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2" w:type="pct"/>
        <w:tblLook w:val="01E0" w:firstRow="1" w:lastRow="1" w:firstColumn="1" w:lastColumn="1" w:noHBand="0" w:noVBand="0"/>
      </w:tblPr>
      <w:tblGrid>
        <w:gridCol w:w="5565"/>
        <w:gridCol w:w="8668"/>
      </w:tblGrid>
      <w:tr w:rsidR="000342F2" w:rsidRPr="008B7A65" w14:paraId="29842882" w14:textId="77777777">
        <w:trPr>
          <w:trHeight w:val="1302"/>
        </w:trPr>
        <w:tc>
          <w:tcPr>
            <w:tcW w:w="1955" w:type="pct"/>
          </w:tcPr>
          <w:p w14:paraId="69F3845A" w14:textId="77777777" w:rsidR="000342F2" w:rsidRPr="008B7A65" w:rsidRDefault="002C4526" w:rsidP="00B945C9">
            <w:pPr>
              <w:jc w:val="center"/>
              <w:rPr>
                <w:rFonts w:ascii="Times New Roman" w:eastAsia="Times New Roman" w:hAnsi="Times New Roman" w:cs="Times New Roman"/>
                <w:b/>
                <w:color w:val="auto"/>
                <w:spacing w:val="-8"/>
                <w:sz w:val="28"/>
                <w:szCs w:val="28"/>
                <w:lang w:val="nl-NL"/>
              </w:rPr>
            </w:pPr>
            <w:r w:rsidRPr="008B7A65">
              <w:rPr>
                <w:rFonts w:ascii="Times New Roman" w:hAnsi="Times New Roman" w:cs="Times New Roman"/>
                <w:color w:val="auto"/>
                <w:sz w:val="28"/>
                <w:szCs w:val="28"/>
                <w:lang w:val="en-US"/>
              </w:rPr>
              <w:t>UBND TỈNH TÂY NINH</w:t>
            </w:r>
          </w:p>
          <w:p w14:paraId="3E295B9E" w14:textId="77777777" w:rsidR="000342F2" w:rsidRPr="008B7A65" w:rsidRDefault="002C4526" w:rsidP="00B945C9">
            <w:pPr>
              <w:jc w:val="center"/>
              <w:rPr>
                <w:rFonts w:ascii="Times New Roman" w:eastAsia="Times New Roman" w:hAnsi="Times New Roman" w:cs="Times New Roman"/>
                <w:b/>
                <w:color w:val="auto"/>
                <w:sz w:val="28"/>
                <w:szCs w:val="28"/>
                <w:vertAlign w:val="superscript"/>
                <w:lang w:val="nl-NL"/>
              </w:rPr>
            </w:pPr>
            <w:r w:rsidRPr="008B7A65">
              <w:rPr>
                <w:rFonts w:ascii="Times New Roman" w:eastAsia="Times New Roman" w:hAnsi="Times New Roman" w:cs="Times New Roman"/>
                <w:b/>
                <w:noProof/>
                <w:color w:val="auto"/>
                <w:spacing w:val="-8"/>
                <w:sz w:val="28"/>
                <w:szCs w:val="28"/>
                <w:lang w:val="en-US" w:eastAsia="en-US"/>
                <w14:ligatures w14:val="standardContextual"/>
              </w:rPr>
              <mc:AlternateContent>
                <mc:Choice Requires="wps">
                  <w:drawing>
                    <wp:anchor distT="0" distB="0" distL="114300" distR="114300" simplePos="0" relativeHeight="251660288" behindDoc="0" locked="0" layoutInCell="1" allowOverlap="1" wp14:anchorId="7E452341" wp14:editId="71C170A7">
                      <wp:simplePos x="0" y="0"/>
                      <wp:positionH relativeFrom="column">
                        <wp:posOffset>1205865</wp:posOffset>
                      </wp:positionH>
                      <wp:positionV relativeFrom="paragraph">
                        <wp:posOffset>234600</wp:posOffset>
                      </wp:positionV>
                      <wp:extent cx="937260" cy="0"/>
                      <wp:effectExtent l="0" t="0" r="0" b="0"/>
                      <wp:wrapNone/>
                      <wp:docPr id="1" name="Straight Connector 2"/>
                      <wp:cNvGraphicFramePr/>
                      <a:graphic xmlns:a="http://schemas.openxmlformats.org/drawingml/2006/main">
                        <a:graphicData uri="http://schemas.microsoft.com/office/word/2010/wordprocessingShape">
                          <wps:wsp>
                            <wps:cNvCnPr/>
                            <wps:spPr bwMode="auto">
                              <a:xfrm>
                                <a:off x="0" y="0"/>
                                <a:ext cx="937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line w14:anchorId="1AE1820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4.95pt,18.45pt" to="168.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" strokecolor="black [3200]" strokeweight=".5pt">
                      <v:stroke joinstyle="miter"/>
                    </v:line>
                  </w:pict>
                </mc:Fallback>
              </mc:AlternateContent>
            </w:r>
            <w:r w:rsidRPr="008B7A65">
              <w:rPr>
                <w:rFonts w:ascii="Times New Roman" w:eastAsia="Times New Roman" w:hAnsi="Times New Roman" w:cs="Times New Roman"/>
                <w:b/>
                <w:color w:val="auto"/>
                <w:spacing w:val="-8"/>
                <w:sz w:val="28"/>
                <w:szCs w:val="28"/>
                <w:lang w:val="nl-NL"/>
              </w:rPr>
              <w:t>SỞ XÂY DỰNG</w:t>
            </w:r>
            <w:r w:rsidRPr="008B7A65">
              <w:rPr>
                <w:rFonts w:ascii="Times New Roman" w:eastAsia="Times New Roman" w:hAnsi="Times New Roman" w:cs="Times New Roman"/>
                <w:b/>
                <w:color w:val="auto"/>
                <w:sz w:val="28"/>
                <w:szCs w:val="28"/>
                <w:lang w:val="nl-NL"/>
              </w:rPr>
              <w:br/>
            </w:r>
          </w:p>
          <w:p w14:paraId="53AC9DF4" w14:textId="77777777" w:rsidR="000342F2" w:rsidRPr="008B7A65" w:rsidRDefault="000342F2" w:rsidP="00B945C9">
            <w:pPr>
              <w:jc w:val="center"/>
              <w:rPr>
                <w:rFonts w:ascii="Times New Roman" w:eastAsia="Times New Roman" w:hAnsi="Times New Roman" w:cs="Times New Roman"/>
                <w:b/>
                <w:color w:val="auto"/>
                <w:sz w:val="28"/>
                <w:szCs w:val="28"/>
                <w:lang w:val="nl-NL"/>
              </w:rPr>
            </w:pPr>
          </w:p>
        </w:tc>
        <w:tc>
          <w:tcPr>
            <w:tcW w:w="3045" w:type="pct"/>
          </w:tcPr>
          <w:p w14:paraId="20348684" w14:textId="77777777" w:rsidR="000342F2" w:rsidRPr="008B7A65" w:rsidRDefault="002C4526" w:rsidP="00B945C9">
            <w:pPr>
              <w:jc w:val="center"/>
              <w:rPr>
                <w:rFonts w:ascii="Times New Roman" w:eastAsia="Times New Roman" w:hAnsi="Times New Roman" w:cs="Times New Roman"/>
                <w:b/>
                <w:color w:val="auto"/>
                <w:sz w:val="28"/>
                <w:szCs w:val="28"/>
                <w:lang w:val="nl-NL"/>
              </w:rPr>
            </w:pPr>
            <w:r w:rsidRPr="008B7A65">
              <w:rPr>
                <w:rFonts w:ascii="Times New Roman" w:eastAsia="Times New Roman" w:hAnsi="Times New Roman" w:cs="Times New Roman"/>
                <w:b/>
                <w:color w:val="auto"/>
                <w:spacing w:val="-8"/>
                <w:sz w:val="28"/>
                <w:szCs w:val="28"/>
                <w:lang w:val="nl-NL"/>
              </w:rPr>
              <w:t>CỘNG HÒA XÃ HỘI CHỦ NGHĨA VIỆT NAM</w:t>
            </w:r>
            <w:r w:rsidRPr="008B7A65">
              <w:rPr>
                <w:rFonts w:ascii="Times New Roman" w:eastAsia="Times New Roman" w:hAnsi="Times New Roman" w:cs="Times New Roman"/>
                <w:b/>
                <w:color w:val="auto"/>
                <w:sz w:val="28"/>
                <w:szCs w:val="28"/>
                <w:lang w:val="nl-NL"/>
              </w:rPr>
              <w:br/>
              <w:t xml:space="preserve">Độc lập - Tự do - Hạnh phúc </w:t>
            </w:r>
          </w:p>
          <w:p w14:paraId="1A192682" w14:textId="77777777" w:rsidR="000342F2" w:rsidRPr="008B7A65" w:rsidRDefault="002C4526" w:rsidP="00B945C9">
            <w:pPr>
              <w:jc w:val="center"/>
              <w:rPr>
                <w:rFonts w:ascii="Times New Roman" w:eastAsia="Times New Roman" w:hAnsi="Times New Roman" w:cs="Times New Roman"/>
                <w:b/>
                <w:color w:val="auto"/>
                <w:sz w:val="28"/>
                <w:szCs w:val="28"/>
                <w:lang w:val="nl-NL"/>
              </w:rPr>
            </w:pPr>
            <w:r w:rsidRPr="008B7A65">
              <w:rPr>
                <w:rFonts w:ascii="Times New Roman" w:eastAsia="Times New Roman" w:hAnsi="Times New Roman" w:cs="Times New Roman"/>
                <w:b/>
                <w:noProof/>
                <w:color w:val="auto"/>
                <w:sz w:val="28"/>
                <w:szCs w:val="28"/>
                <w:lang w:val="en-US" w:eastAsia="en-US"/>
                <w14:ligatures w14:val="standardContextual"/>
              </w:rPr>
              <mc:AlternateContent>
                <mc:Choice Requires="wpg">
                  <w:drawing>
                    <wp:anchor distT="0" distB="0" distL="114300" distR="114300" simplePos="0" relativeHeight="251659264" behindDoc="0" locked="0" layoutInCell="1" allowOverlap="1" wp14:anchorId="20BE6F1A" wp14:editId="44B90911">
                      <wp:simplePos x="0" y="0"/>
                      <wp:positionH relativeFrom="column">
                        <wp:posOffset>1589405</wp:posOffset>
                      </wp:positionH>
                      <wp:positionV relativeFrom="paragraph">
                        <wp:posOffset>31115</wp:posOffset>
                      </wp:positionV>
                      <wp:extent cx="2186940" cy="0"/>
                      <wp:effectExtent l="0" t="0" r="0" b="0"/>
                      <wp:wrapNone/>
                      <wp:docPr id="2" name="Straight Connector 1"/>
                      <wp:cNvGraphicFramePr/>
                      <a:graphic xmlns:a="http://schemas.openxmlformats.org/drawingml/2006/main">
                        <a:graphicData uri="http://schemas.microsoft.com/office/word/2010/wordprocessingShape">
                          <wps:wsp>
                            <wps:cNvCnPr/>
                            <wps:spPr bwMode="auto">
                              <a:xfrm>
                                <a:off x="0" y="0"/>
                                <a:ext cx="2186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xmlns:a="http://schemas.openxmlformats.org/drawingml/2006/main">
                  <w:pict>
                    <v:line id="shape 1" o:spid="_x0000_s1" style="position:absolute;left:0;text-align:left;z-index:251659264;mso-wrap-distance-left:9.00pt;mso-wrap-distance-top:0.00pt;mso-wrap-distance-right:9.00pt;mso-wrap-distance-bottom:0.00pt;visibility:visible;" from="125.1pt,2.4pt" to="297.3pt,2.4pt" filled="f" strokecolor="#000000" strokeweight="0.50pt">
                      <v:stroke dashstyle="solid"/>
                    </v:line>
                  </w:pict>
                </mc:Fallback>
              </mc:AlternateContent>
            </w:r>
          </w:p>
          <w:p w14:paraId="51E717AD" w14:textId="083567A5" w:rsidR="000342F2" w:rsidRPr="008B7A65" w:rsidRDefault="002C4526" w:rsidP="004C4D1D">
            <w:pPr>
              <w:jc w:val="center"/>
              <w:rPr>
                <w:rFonts w:ascii="Times New Roman" w:eastAsia="Times New Roman" w:hAnsi="Times New Roman" w:cs="Times New Roman"/>
                <w:color w:val="auto"/>
                <w:sz w:val="28"/>
                <w:szCs w:val="28"/>
                <w:lang w:val="nl-NL"/>
              </w:rPr>
            </w:pPr>
            <w:r w:rsidRPr="008B7A65">
              <w:rPr>
                <w:rFonts w:ascii="Times New Roman" w:eastAsia="Times New Roman" w:hAnsi="Times New Roman" w:cs="Times New Roman"/>
                <w:i/>
                <w:color w:val="auto"/>
                <w:sz w:val="28"/>
                <w:szCs w:val="28"/>
                <w:lang w:val="en-US"/>
              </w:rPr>
              <w:t>Tây Ninh</w:t>
            </w:r>
            <w:r w:rsidRPr="008B7A65">
              <w:rPr>
                <w:rFonts w:ascii="Times New Roman" w:eastAsia="Times New Roman" w:hAnsi="Times New Roman" w:cs="Times New Roman"/>
                <w:i/>
                <w:color w:val="auto"/>
                <w:sz w:val="28"/>
                <w:szCs w:val="28"/>
                <w:lang w:val="nl-NL"/>
              </w:rPr>
              <w:t>, ngày       tháng</w:t>
            </w:r>
            <w:r w:rsidR="004C4D1D">
              <w:rPr>
                <w:rFonts w:ascii="Times New Roman" w:eastAsia="Times New Roman" w:hAnsi="Times New Roman" w:cs="Times New Roman"/>
                <w:i/>
                <w:color w:val="auto"/>
                <w:sz w:val="28"/>
                <w:szCs w:val="28"/>
                <w:lang w:val="nl-NL"/>
              </w:rPr>
              <w:t xml:space="preserve">      </w:t>
            </w:r>
            <w:r w:rsidR="00CE1A04" w:rsidRPr="008B7A65">
              <w:rPr>
                <w:rFonts w:ascii="Times New Roman" w:eastAsia="Times New Roman" w:hAnsi="Times New Roman" w:cs="Times New Roman"/>
                <w:i/>
                <w:color w:val="auto"/>
                <w:sz w:val="28"/>
                <w:szCs w:val="28"/>
                <w:lang w:val="nl-NL"/>
              </w:rPr>
              <w:t xml:space="preserve"> </w:t>
            </w:r>
            <w:r w:rsidRPr="008B7A65">
              <w:rPr>
                <w:rFonts w:ascii="Times New Roman" w:eastAsia="Times New Roman" w:hAnsi="Times New Roman" w:cs="Times New Roman"/>
                <w:i/>
                <w:color w:val="auto"/>
                <w:sz w:val="28"/>
                <w:szCs w:val="28"/>
                <w:lang w:val="nl-NL"/>
              </w:rPr>
              <w:t>năm 202</w:t>
            </w:r>
            <w:r w:rsidR="00CE1A04" w:rsidRPr="008B7A65">
              <w:rPr>
                <w:rFonts w:ascii="Times New Roman" w:eastAsia="Times New Roman" w:hAnsi="Times New Roman" w:cs="Times New Roman"/>
                <w:i/>
                <w:color w:val="auto"/>
                <w:sz w:val="28"/>
                <w:szCs w:val="28"/>
                <w:lang w:val="nl-NL"/>
              </w:rPr>
              <w:t>6</w:t>
            </w:r>
          </w:p>
        </w:tc>
      </w:tr>
    </w:tbl>
    <w:p w14:paraId="4E12C2D7" w14:textId="77777777" w:rsidR="000342F2" w:rsidRPr="008B7A65" w:rsidRDefault="000342F2" w:rsidP="00B945C9">
      <w:pPr>
        <w:jc w:val="center"/>
        <w:rPr>
          <w:rFonts w:ascii="Times New Roman" w:eastAsia="Times New Roman" w:hAnsi="Times New Roman" w:cs="Times New Roman"/>
          <w:b/>
          <w:color w:val="auto"/>
          <w:spacing w:val="10"/>
          <w:sz w:val="28"/>
          <w:szCs w:val="28"/>
        </w:rPr>
      </w:pPr>
    </w:p>
    <w:p w14:paraId="4BFF3E4C" w14:textId="77777777" w:rsidR="00B9738E" w:rsidRPr="008B7A65" w:rsidRDefault="00CE1A04" w:rsidP="00B945C9">
      <w:pPr>
        <w:jc w:val="center"/>
        <w:outlineLvl w:val="0"/>
        <w:rPr>
          <w:rFonts w:ascii="Times New Roman" w:hAnsi="Times New Roman" w:cs="Times New Roman"/>
          <w:b/>
          <w:color w:val="auto"/>
          <w:sz w:val="27"/>
          <w:szCs w:val="27"/>
          <w:lang w:val="en-US"/>
        </w:rPr>
      </w:pPr>
      <w:r w:rsidRPr="008B7A65">
        <w:rPr>
          <w:rFonts w:ascii="Times New Roman" w:hAnsi="Times New Roman" w:cs="Times New Roman"/>
          <w:b/>
          <w:color w:val="auto"/>
          <w:sz w:val="27"/>
          <w:szCs w:val="27"/>
          <w:lang w:val="en-US"/>
        </w:rPr>
        <w:t xml:space="preserve">BẢN SO SÁNH, THUYẾT MINH NỘI DUNG DỰ THẢO </w:t>
      </w:r>
      <w:r w:rsidR="00B9738E" w:rsidRPr="008B7A65">
        <w:rPr>
          <w:rFonts w:ascii="Times New Roman" w:hAnsi="Times New Roman" w:cs="Times New Roman"/>
          <w:b/>
          <w:color w:val="auto"/>
          <w:sz w:val="27"/>
          <w:szCs w:val="27"/>
          <w:lang w:val="en-US"/>
        </w:rPr>
        <w:t xml:space="preserve">VĂN BẢN QUY PHẠM PHÁP LUẬT </w:t>
      </w:r>
    </w:p>
    <w:p w14:paraId="19A2CE55" w14:textId="3C1D52D3" w:rsidR="00CE1A04" w:rsidRPr="008B7A65" w:rsidRDefault="00B9738E" w:rsidP="00B945C9">
      <w:pPr>
        <w:jc w:val="center"/>
        <w:outlineLvl w:val="0"/>
        <w:rPr>
          <w:rFonts w:ascii="Times New Roman" w:hAnsi="Times New Roman" w:cs="Times New Roman"/>
          <w:b/>
          <w:color w:val="auto"/>
          <w:sz w:val="27"/>
          <w:szCs w:val="27"/>
          <w:lang w:val="en-US"/>
        </w:rPr>
      </w:pPr>
      <w:r w:rsidRPr="008B7A65">
        <w:rPr>
          <w:rFonts w:ascii="Times New Roman" w:hAnsi="Times New Roman" w:cs="Times New Roman"/>
          <w:b/>
          <w:color w:val="auto"/>
          <w:sz w:val="27"/>
          <w:szCs w:val="27"/>
          <w:lang w:val="en-US"/>
        </w:rPr>
        <w:t>THAY THẾ VĂN BẢN QUY PHẠM PHẠM PHÁP LUẬT HIỆN HÀNH</w:t>
      </w:r>
      <w:r w:rsidRPr="008B7A65">
        <w:rPr>
          <w:rStyle w:val="FootnoteReference"/>
          <w:rFonts w:ascii="Times New Roman" w:hAnsi="Times New Roman" w:cs="Times New Roman"/>
          <w:b/>
          <w:color w:val="auto"/>
          <w:sz w:val="27"/>
          <w:szCs w:val="27"/>
          <w:lang w:val="en-US"/>
        </w:rPr>
        <w:footnoteReference w:id="1"/>
      </w:r>
    </w:p>
    <w:p w14:paraId="39DE2BC5" w14:textId="1B41E7B4" w:rsidR="0001421B" w:rsidRPr="008B7A65" w:rsidRDefault="0001421B" w:rsidP="00B945C9">
      <w:pPr>
        <w:jc w:val="center"/>
        <w:outlineLvl w:val="0"/>
        <w:rPr>
          <w:rFonts w:ascii="Times New Roman" w:hAnsi="Times New Roman" w:cs="Times New Roman"/>
          <w:b/>
          <w:color w:val="auto"/>
          <w:sz w:val="27"/>
          <w:szCs w:val="27"/>
          <w:lang w:val="en-US"/>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103"/>
        <w:gridCol w:w="4536"/>
      </w:tblGrid>
      <w:tr w:rsidR="008B7A65" w:rsidRPr="008B7A65" w14:paraId="35C623B7" w14:textId="05906C30" w:rsidTr="00B945C9">
        <w:trPr>
          <w:trHeight w:val="3305"/>
        </w:trPr>
        <w:tc>
          <w:tcPr>
            <w:tcW w:w="5104" w:type="dxa"/>
            <w:vAlign w:val="center"/>
          </w:tcPr>
          <w:p w14:paraId="1043E67E" w14:textId="52515BCA" w:rsidR="00B945C9" w:rsidRPr="008B7A65" w:rsidRDefault="00B945C9" w:rsidP="00E0214D">
            <w:pPr>
              <w:jc w:val="center"/>
              <w:rPr>
                <w:rFonts w:ascii="Times New Roman" w:hAnsi="Times New Roman" w:cs="Times New Roman"/>
                <w:bCs/>
                <w:iCs/>
                <w:color w:val="auto"/>
                <w:sz w:val="27"/>
                <w:szCs w:val="27"/>
                <w:lang w:val="es-ES"/>
              </w:rPr>
            </w:pPr>
            <w:r w:rsidRPr="008B7A65">
              <w:rPr>
                <w:rFonts w:ascii="Times New Roman" w:hAnsi="Times New Roman" w:cs="Times New Roman"/>
                <w:b/>
                <w:bCs/>
                <w:iCs/>
                <w:color w:val="auto"/>
                <w:sz w:val="27"/>
                <w:szCs w:val="27"/>
                <w:lang w:val="es-ES"/>
              </w:rPr>
              <w:t>QUY PHẠM PHÁP LUẬT HIỆN HÀNH</w:t>
            </w:r>
          </w:p>
        </w:tc>
        <w:tc>
          <w:tcPr>
            <w:tcW w:w="5103" w:type="dxa"/>
            <w:vAlign w:val="center"/>
          </w:tcPr>
          <w:p w14:paraId="15E9A07E" w14:textId="485A5D1F" w:rsidR="00B945C9" w:rsidRPr="008B7A65" w:rsidRDefault="00CA4B49" w:rsidP="00F83FF8">
            <w:pPr>
              <w:jc w:val="center"/>
              <w:rPr>
                <w:rFonts w:ascii="Times New Roman" w:eastAsia="Times New Roman" w:hAnsi="Times New Roman" w:cs="Times New Roman"/>
                <w:b/>
                <w:color w:val="auto"/>
                <w:sz w:val="27"/>
                <w:szCs w:val="27"/>
                <w:lang w:val="en-US"/>
              </w:rPr>
            </w:pPr>
            <w:r w:rsidRPr="008B7A65">
              <w:rPr>
                <w:rFonts w:ascii="Times New Roman" w:eastAsia="Times New Roman" w:hAnsi="Times New Roman" w:cs="Times New Roman"/>
                <w:b/>
                <w:color w:val="auto"/>
                <w:sz w:val="27"/>
                <w:szCs w:val="27"/>
                <w:lang w:val="en-US"/>
              </w:rPr>
              <w:t xml:space="preserve">DỰ THẢO </w:t>
            </w:r>
            <w:r w:rsidR="00F83FF8" w:rsidRPr="008B7A65">
              <w:rPr>
                <w:rFonts w:ascii="Times New Roman" w:eastAsia="Times New Roman" w:hAnsi="Times New Roman" w:cs="Times New Roman"/>
                <w:b/>
                <w:color w:val="auto"/>
                <w:sz w:val="27"/>
                <w:szCs w:val="27"/>
                <w:lang w:val="en-US"/>
              </w:rPr>
              <w:t>NGHỊ QUYẾT</w:t>
            </w:r>
            <w:r w:rsidRPr="008B7A65">
              <w:rPr>
                <w:rFonts w:ascii="Times New Roman" w:eastAsia="Times New Roman" w:hAnsi="Times New Roman" w:cs="Times New Roman"/>
                <w:b/>
                <w:color w:val="auto"/>
                <w:sz w:val="27"/>
                <w:szCs w:val="27"/>
                <w:lang w:val="en-US"/>
              </w:rPr>
              <w:t xml:space="preserve"> </w:t>
            </w:r>
          </w:p>
        </w:tc>
        <w:tc>
          <w:tcPr>
            <w:tcW w:w="4536" w:type="dxa"/>
            <w:vAlign w:val="center"/>
          </w:tcPr>
          <w:p w14:paraId="10931C6C" w14:textId="503A4DDF" w:rsidR="00B945C9" w:rsidRPr="008B7A65" w:rsidRDefault="00B945C9" w:rsidP="00B945C9">
            <w:pPr>
              <w:jc w:val="center"/>
              <w:rPr>
                <w:rFonts w:ascii="Times New Roman" w:eastAsia="Times New Roman" w:hAnsi="Times New Roman" w:cs="Times New Roman"/>
                <w:b/>
                <w:color w:val="auto"/>
                <w:sz w:val="27"/>
                <w:szCs w:val="27"/>
                <w:lang w:val="en-US"/>
              </w:rPr>
            </w:pPr>
            <w:r w:rsidRPr="008B7A65">
              <w:rPr>
                <w:rFonts w:ascii="Times New Roman" w:eastAsia="Times New Roman" w:hAnsi="Times New Roman" w:cs="Times New Roman"/>
                <w:b/>
                <w:color w:val="auto"/>
                <w:sz w:val="27"/>
                <w:szCs w:val="27"/>
                <w:lang w:val="en-US"/>
              </w:rPr>
              <w:t>THUYẾT MINH</w:t>
            </w:r>
          </w:p>
        </w:tc>
      </w:tr>
      <w:tr w:rsidR="008B7A65" w:rsidRPr="008B7A65" w14:paraId="6FFA5786" w14:textId="40BB5529" w:rsidTr="00B945C9">
        <w:trPr>
          <w:trHeight w:val="867"/>
        </w:trPr>
        <w:tc>
          <w:tcPr>
            <w:tcW w:w="5104" w:type="dxa"/>
          </w:tcPr>
          <w:p w14:paraId="20E7C8C4" w14:textId="77777777" w:rsidR="00006FEC" w:rsidRPr="008B7A65" w:rsidRDefault="00006FEC" w:rsidP="00006FEC">
            <w:pPr>
              <w:spacing w:before="160"/>
              <w:ind w:firstLine="720"/>
              <w:jc w:val="both"/>
              <w:rPr>
                <w:rFonts w:ascii="Times New Roman" w:hAnsi="Times New Roman" w:cs="Times New Roman"/>
                <w:color w:val="auto"/>
                <w:sz w:val="27"/>
                <w:szCs w:val="27"/>
              </w:rPr>
            </w:pPr>
            <w:bookmarkStart w:id="0" w:name="dieu_1_1"/>
            <w:bookmarkStart w:id="1" w:name="_Hlk218883120"/>
            <w:r w:rsidRPr="008B7A65">
              <w:rPr>
                <w:rFonts w:ascii="Times New Roman" w:hAnsi="Times New Roman" w:cs="Times New Roman"/>
                <w:b/>
                <w:bCs/>
                <w:color w:val="auto"/>
                <w:sz w:val="27"/>
                <w:szCs w:val="27"/>
              </w:rPr>
              <w:t>Điều 1. Phạm vi điều chỉnh</w:t>
            </w:r>
            <w:bookmarkEnd w:id="0"/>
          </w:p>
          <w:p w14:paraId="7DDAC2E8" w14:textId="1511C391" w:rsidR="00006FEC" w:rsidRPr="008B7A65" w:rsidRDefault="00006FEC" w:rsidP="00006FEC">
            <w:pPr>
              <w:spacing w:before="120" w:after="120"/>
              <w:ind w:firstLine="720"/>
              <w:jc w:val="both"/>
              <w:rPr>
                <w:rFonts w:ascii="Times New Roman" w:hAnsi="Times New Roman" w:cs="Times New Roman"/>
                <w:bCs/>
                <w:color w:val="auto"/>
                <w:sz w:val="27"/>
                <w:szCs w:val="27"/>
              </w:rPr>
            </w:pPr>
            <w:bookmarkStart w:id="2" w:name="_Hlk191974399"/>
            <w:r w:rsidRPr="008B7A65">
              <w:rPr>
                <w:rFonts w:ascii="Times New Roman" w:eastAsia="Arial" w:hAnsi="Times New Roman" w:cs="Times New Roman"/>
                <w:color w:val="auto"/>
                <w:sz w:val="27"/>
                <w:szCs w:val="27"/>
              </w:rPr>
              <w:t xml:space="preserve">Nghị quyết này quy định về </w:t>
            </w:r>
            <w:r w:rsidRPr="008B7A65">
              <w:rPr>
                <w:rFonts w:ascii="Times New Roman" w:hAnsi="Times New Roman" w:cs="Times New Roman"/>
                <w:bCs/>
                <w:color w:val="auto"/>
                <w:sz w:val="27"/>
                <w:szCs w:val="27"/>
              </w:rPr>
              <w:t xml:space="preserve">hỗ trợ lãi suất vay vốn tại các tổ chức tín dụng đối với các dự án đầu tư phương tiện xe buýt, đầu tư xây dựng kết cấu hạ tầng phục vụ vận tải hành </w:t>
            </w:r>
            <w:r w:rsidRPr="008B7A65">
              <w:rPr>
                <w:rFonts w:ascii="Times New Roman" w:hAnsi="Times New Roman" w:cs="Times New Roman"/>
                <w:bCs/>
                <w:color w:val="auto"/>
                <w:sz w:val="27"/>
                <w:szCs w:val="27"/>
              </w:rPr>
              <w:lastRenderedPageBreak/>
              <w:t>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w:t>
            </w:r>
            <w:r w:rsidR="004C4D1D">
              <w:rPr>
                <w:rFonts w:ascii="Times New Roman" w:hAnsi="Times New Roman" w:cs="Times New Roman"/>
                <w:bCs/>
                <w:color w:val="auto"/>
                <w:sz w:val="27"/>
                <w:szCs w:val="27"/>
                <w:lang w:val="en-US"/>
              </w:rPr>
              <w:t xml:space="preserve"> </w:t>
            </w:r>
            <w:r w:rsidR="004C4D1D" w:rsidRPr="004C4D1D">
              <w:rPr>
                <w:rFonts w:ascii="Times New Roman" w:hAnsi="Times New Roman" w:cs="Times New Roman"/>
                <w:bCs/>
                <w:color w:val="FF0000"/>
                <w:sz w:val="27"/>
                <w:szCs w:val="27"/>
                <w:lang w:val="en-US"/>
              </w:rPr>
              <w:t>(trước sáp nhập)</w:t>
            </w:r>
            <w:r w:rsidRPr="004C4D1D">
              <w:rPr>
                <w:rFonts w:ascii="Times New Roman" w:hAnsi="Times New Roman" w:cs="Times New Roman"/>
                <w:bCs/>
                <w:color w:val="FF0000"/>
                <w:sz w:val="27"/>
                <w:szCs w:val="27"/>
              </w:rPr>
              <w:t>.</w:t>
            </w:r>
            <w:bookmarkEnd w:id="2"/>
          </w:p>
        </w:tc>
        <w:tc>
          <w:tcPr>
            <w:tcW w:w="5103" w:type="dxa"/>
          </w:tcPr>
          <w:p w14:paraId="5A8AF9FB" w14:textId="77777777" w:rsidR="00006FEC" w:rsidRPr="008B7A65" w:rsidRDefault="00006FEC" w:rsidP="00006FEC">
            <w:pPr>
              <w:spacing w:before="160"/>
              <w:ind w:firstLine="720"/>
              <w:jc w:val="both"/>
              <w:rPr>
                <w:rFonts w:ascii="Times New Roman" w:hAnsi="Times New Roman" w:cs="Times New Roman"/>
                <w:color w:val="auto"/>
                <w:sz w:val="27"/>
                <w:szCs w:val="27"/>
              </w:rPr>
            </w:pPr>
            <w:r w:rsidRPr="008B7A65">
              <w:rPr>
                <w:rFonts w:ascii="Times New Roman" w:hAnsi="Times New Roman" w:cs="Times New Roman"/>
                <w:b/>
                <w:bCs/>
                <w:color w:val="auto"/>
                <w:sz w:val="27"/>
                <w:szCs w:val="27"/>
              </w:rPr>
              <w:lastRenderedPageBreak/>
              <w:t>Điều 1. Phạm vi điều chỉnh</w:t>
            </w:r>
          </w:p>
          <w:p w14:paraId="7ACD6029" w14:textId="20A4F2FE" w:rsidR="00006FEC" w:rsidRPr="008B7A65" w:rsidRDefault="00006FEC" w:rsidP="00006FEC">
            <w:pPr>
              <w:spacing w:before="160"/>
              <w:ind w:firstLine="720"/>
              <w:jc w:val="both"/>
              <w:rPr>
                <w:rFonts w:ascii="Times New Roman" w:hAnsi="Times New Roman" w:cs="Times New Roman"/>
                <w:color w:val="auto"/>
                <w:sz w:val="27"/>
                <w:szCs w:val="27"/>
              </w:rPr>
            </w:pPr>
            <w:r w:rsidRPr="008B7A65">
              <w:rPr>
                <w:rFonts w:ascii="Times New Roman" w:eastAsia="Arial" w:hAnsi="Times New Roman" w:cs="Times New Roman"/>
                <w:color w:val="auto"/>
                <w:sz w:val="27"/>
                <w:szCs w:val="27"/>
              </w:rPr>
              <w:t xml:space="preserve">Nghị quyết này quy định về </w:t>
            </w:r>
            <w:r w:rsidRPr="008B7A65">
              <w:rPr>
                <w:rFonts w:ascii="Times New Roman" w:hAnsi="Times New Roman" w:cs="Times New Roman"/>
                <w:bCs/>
                <w:color w:val="auto"/>
                <w:sz w:val="27"/>
                <w:szCs w:val="27"/>
              </w:rPr>
              <w:t xml:space="preserve">hỗ trợ lãi suất vay vốn tại các tổ chức tín dụng đối với các dự án đầu tư phương tiện xe buýt, đầu tư xây dựng kết cấu hạ tầng phục vụ vận tải hành </w:t>
            </w:r>
            <w:r w:rsidRPr="008B7A65">
              <w:rPr>
                <w:rFonts w:ascii="Times New Roman" w:hAnsi="Times New Roman" w:cs="Times New Roman"/>
                <w:bCs/>
                <w:color w:val="auto"/>
                <w:sz w:val="27"/>
                <w:szCs w:val="27"/>
              </w:rPr>
              <w:lastRenderedPageBreak/>
              <w:t>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w:t>
            </w:r>
          </w:p>
        </w:tc>
        <w:tc>
          <w:tcPr>
            <w:tcW w:w="4536" w:type="dxa"/>
          </w:tcPr>
          <w:p w14:paraId="6DBEE414" w14:textId="018A85C7" w:rsidR="00006FEC" w:rsidRPr="004C4D1D" w:rsidRDefault="00006FEC" w:rsidP="004C4D1D">
            <w:pPr>
              <w:spacing w:before="160"/>
              <w:ind w:firstLine="33"/>
              <w:jc w:val="both"/>
              <w:rPr>
                <w:rFonts w:ascii="Times New Roman" w:hAnsi="Times New Roman" w:cs="Times New Roman"/>
                <w:bCs/>
                <w:color w:val="auto"/>
                <w:sz w:val="27"/>
                <w:szCs w:val="27"/>
                <w:lang w:val="en-US"/>
              </w:rPr>
            </w:pPr>
            <w:r w:rsidRPr="008B7A65">
              <w:rPr>
                <w:rFonts w:ascii="Times New Roman" w:hAnsi="Times New Roman" w:cs="Times New Roman"/>
                <w:color w:val="auto"/>
                <w:sz w:val="27"/>
                <w:szCs w:val="27"/>
              </w:rPr>
              <w:lastRenderedPageBreak/>
              <w:t xml:space="preserve">Dự thảo </w:t>
            </w:r>
            <w:r w:rsidRPr="008B7A65">
              <w:rPr>
                <w:rFonts w:ascii="Times New Roman" w:hAnsi="Times New Roman" w:cs="Times New Roman"/>
                <w:color w:val="auto"/>
                <w:sz w:val="27"/>
                <w:szCs w:val="27"/>
                <w:lang w:val="en-US"/>
              </w:rPr>
              <w:t>Nghị quyết</w:t>
            </w:r>
            <w:r w:rsidR="004C4D1D">
              <w:rPr>
                <w:rFonts w:ascii="Times New Roman" w:hAnsi="Times New Roman" w:cs="Times New Roman"/>
                <w:color w:val="auto"/>
                <w:sz w:val="27"/>
                <w:szCs w:val="27"/>
                <w:lang w:val="en-US"/>
              </w:rPr>
              <w:t xml:space="preserve"> mở rộng phạm vi áp dụng đối với địa bàn toàn tỉnh Tây Ninh sau sáp nhập theo </w:t>
            </w:r>
            <w:r w:rsidR="004C4D1D" w:rsidRPr="004C4D1D">
              <w:rPr>
                <w:rFonts w:ascii="Times New Roman" w:hAnsi="Times New Roman" w:cs="Times New Roman"/>
                <w:color w:val="auto"/>
                <w:sz w:val="27"/>
                <w:szCs w:val="27"/>
              </w:rPr>
              <w:t xml:space="preserve">Nghị quyết số 1682/NQ-UBTVQH15 ngày 16/6/2025 của Ủy ban Thường vụ Quốc hội về việc sắp xếp các đơn vị hành chính cấp xã của </w:t>
            </w:r>
            <w:r w:rsidR="004C4D1D" w:rsidRPr="004C4D1D">
              <w:rPr>
                <w:rFonts w:ascii="Times New Roman" w:hAnsi="Times New Roman" w:cs="Times New Roman"/>
                <w:color w:val="auto"/>
                <w:sz w:val="27"/>
                <w:szCs w:val="27"/>
              </w:rPr>
              <w:lastRenderedPageBreak/>
              <w:t>tỉnh Tây Ninh</w:t>
            </w:r>
            <w:r w:rsidR="004C4D1D">
              <w:rPr>
                <w:rFonts w:ascii="Times New Roman" w:hAnsi="Times New Roman" w:cs="Times New Roman"/>
                <w:color w:val="auto"/>
                <w:sz w:val="27"/>
                <w:szCs w:val="27"/>
                <w:lang w:val="en-US"/>
              </w:rPr>
              <w:t>.</w:t>
            </w:r>
          </w:p>
        </w:tc>
      </w:tr>
      <w:tr w:rsidR="008B7A65" w:rsidRPr="008B7A65" w14:paraId="39F710AA" w14:textId="58525A20" w:rsidTr="00B945C9">
        <w:trPr>
          <w:trHeight w:val="1268"/>
        </w:trPr>
        <w:tc>
          <w:tcPr>
            <w:tcW w:w="5104" w:type="dxa"/>
          </w:tcPr>
          <w:p w14:paraId="3CA141A8" w14:textId="77777777" w:rsidR="00006FEC" w:rsidRPr="008B7A65" w:rsidRDefault="00006FEC" w:rsidP="00006FEC">
            <w:pPr>
              <w:spacing w:before="160"/>
              <w:ind w:firstLine="720"/>
              <w:jc w:val="both"/>
              <w:rPr>
                <w:rFonts w:ascii="Times New Roman" w:hAnsi="Times New Roman" w:cs="Times New Roman"/>
                <w:color w:val="auto"/>
                <w:sz w:val="27"/>
                <w:szCs w:val="27"/>
              </w:rPr>
            </w:pPr>
            <w:bookmarkStart w:id="3" w:name="dieu_2_1"/>
            <w:bookmarkEnd w:id="1"/>
            <w:r w:rsidRPr="008B7A65">
              <w:rPr>
                <w:rFonts w:ascii="Times New Roman" w:hAnsi="Times New Roman" w:cs="Times New Roman"/>
                <w:b/>
                <w:bCs/>
                <w:color w:val="auto"/>
                <w:sz w:val="27"/>
                <w:szCs w:val="27"/>
              </w:rPr>
              <w:lastRenderedPageBreak/>
              <w:t>Điều 2. Đối tượng áp dụng</w:t>
            </w:r>
            <w:bookmarkEnd w:id="3"/>
          </w:p>
          <w:p w14:paraId="265C94CD" w14:textId="77B95A83" w:rsidR="00006FEC" w:rsidRPr="008B7A65" w:rsidRDefault="00006FEC" w:rsidP="00006FEC">
            <w:pPr>
              <w:spacing w:before="120" w:after="120"/>
              <w:ind w:firstLine="720"/>
              <w:jc w:val="both"/>
              <w:rPr>
                <w:rFonts w:ascii="Times New Roman" w:hAnsi="Times New Roman" w:cs="Times New Roman"/>
                <w:color w:val="auto"/>
                <w:sz w:val="27"/>
                <w:szCs w:val="27"/>
              </w:rPr>
            </w:pPr>
            <w:bookmarkStart w:id="4" w:name="_Hlk191974488"/>
            <w:r w:rsidRPr="008B7A65">
              <w:rPr>
                <w:rFonts w:ascii="Times New Roman" w:eastAsia="Arial" w:hAnsi="Times New Roman" w:cs="Times New Roman"/>
                <w:color w:val="auto"/>
                <w:sz w:val="27"/>
                <w:szCs w:val="27"/>
              </w:rPr>
              <w:t xml:space="preserve">1. </w:t>
            </w:r>
            <w:r w:rsidRPr="008B7A65">
              <w:rPr>
                <w:rFonts w:ascii="Times New Roman" w:hAnsi="Times New Roman" w:cs="Times New Roman"/>
                <w:color w:val="auto"/>
                <w:sz w:val="27"/>
                <w:szCs w:val="27"/>
              </w:rPr>
              <w:t xml:space="preserve">Các tổ chức kinh doanh </w:t>
            </w:r>
            <w:r w:rsidRPr="008B7A65">
              <w:rPr>
                <w:rFonts w:ascii="Times New Roman" w:hAnsi="Times New Roman" w:cs="Times New Roman"/>
                <w:bCs/>
                <w:color w:val="auto"/>
                <w:sz w:val="27"/>
                <w:szCs w:val="27"/>
              </w:rPr>
              <w:t>vận tải hành khách công cộng</w:t>
            </w:r>
            <w:r w:rsidRPr="008B7A65">
              <w:rPr>
                <w:rFonts w:ascii="Times New Roman" w:hAnsi="Times New Roman" w:cs="Times New Roman"/>
                <w:color w:val="auto"/>
                <w:sz w:val="27"/>
                <w:szCs w:val="27"/>
              </w:rPr>
              <w:t xml:space="preserve"> bằng xe buýt (gọi tắt là đơn vị vận tải); các tổ chức, cá nhân đầu tư kết cấu hạ tầng phục vụ </w:t>
            </w:r>
            <w:r w:rsidRPr="008B7A65">
              <w:rPr>
                <w:rFonts w:ascii="Times New Roman" w:hAnsi="Times New Roman" w:cs="Times New Roman"/>
                <w:bCs/>
                <w:color w:val="auto"/>
                <w:sz w:val="27"/>
                <w:szCs w:val="27"/>
              </w:rPr>
              <w:t>vận tải hành khách công cộng</w:t>
            </w:r>
            <w:r w:rsidRPr="008B7A65">
              <w:rPr>
                <w:rFonts w:ascii="Times New Roman" w:hAnsi="Times New Roman" w:cs="Times New Roman"/>
                <w:color w:val="auto"/>
                <w:sz w:val="27"/>
                <w:szCs w:val="27"/>
              </w:rPr>
              <w:t xml:space="preserve"> </w:t>
            </w:r>
            <w:r w:rsidRPr="008B7A65">
              <w:rPr>
                <w:rFonts w:ascii="Times New Roman" w:hAnsi="Times New Roman" w:cs="Times New Roman"/>
                <w:bCs/>
                <w:color w:val="auto"/>
                <w:sz w:val="27"/>
                <w:szCs w:val="27"/>
              </w:rPr>
              <w:t>bằng xe buýt trên địa bàn tỉnh Tây Ninh</w:t>
            </w:r>
            <w:r w:rsidR="00A54338">
              <w:rPr>
                <w:rFonts w:ascii="Times New Roman" w:hAnsi="Times New Roman" w:cs="Times New Roman"/>
                <w:bCs/>
                <w:color w:val="auto"/>
                <w:sz w:val="27"/>
                <w:szCs w:val="27"/>
                <w:lang w:val="en-US"/>
              </w:rPr>
              <w:t xml:space="preserve"> </w:t>
            </w:r>
            <w:r w:rsidR="00A54338" w:rsidRPr="004C4D1D">
              <w:rPr>
                <w:rFonts w:ascii="Times New Roman" w:hAnsi="Times New Roman" w:cs="Times New Roman"/>
                <w:bCs/>
                <w:color w:val="FF0000"/>
                <w:sz w:val="27"/>
                <w:szCs w:val="27"/>
                <w:lang w:val="en-US"/>
              </w:rPr>
              <w:t>(trước sáp nhập)</w:t>
            </w:r>
            <w:r w:rsidR="00A54338" w:rsidRPr="004C4D1D">
              <w:rPr>
                <w:rFonts w:ascii="Times New Roman" w:hAnsi="Times New Roman" w:cs="Times New Roman"/>
                <w:bCs/>
                <w:color w:val="FF0000"/>
                <w:sz w:val="27"/>
                <w:szCs w:val="27"/>
              </w:rPr>
              <w:t>.</w:t>
            </w:r>
            <w:bookmarkStart w:id="5" w:name="_GoBack"/>
            <w:bookmarkEnd w:id="5"/>
          </w:p>
          <w:p w14:paraId="48C54E5E" w14:textId="77777777" w:rsidR="00006FEC" w:rsidRPr="008B7A65" w:rsidRDefault="00006FEC" w:rsidP="00006FEC">
            <w:pPr>
              <w:spacing w:before="120" w:after="120"/>
              <w:ind w:firstLine="720"/>
              <w:jc w:val="both"/>
              <w:rPr>
                <w:rFonts w:ascii="Times New Roman" w:hAnsi="Times New Roman" w:cs="Times New Roman"/>
                <w:color w:val="auto"/>
                <w:sz w:val="27"/>
                <w:szCs w:val="27"/>
              </w:rPr>
            </w:pPr>
            <w:r w:rsidRPr="008B7A65">
              <w:rPr>
                <w:rFonts w:ascii="Times New Roman" w:hAnsi="Times New Roman" w:cs="Times New Roman"/>
                <w:color w:val="auto"/>
                <w:sz w:val="27"/>
                <w:szCs w:val="27"/>
              </w:rPr>
              <w:t xml:space="preserve">2. Người sử dụng dịch vụ </w:t>
            </w:r>
            <w:r w:rsidRPr="008B7A65">
              <w:rPr>
                <w:rFonts w:ascii="Times New Roman" w:hAnsi="Times New Roman" w:cs="Times New Roman"/>
                <w:bCs/>
                <w:color w:val="auto"/>
                <w:sz w:val="27"/>
                <w:szCs w:val="27"/>
              </w:rPr>
              <w:t>vận tải hành khách công cộng</w:t>
            </w:r>
            <w:r w:rsidRPr="008B7A65">
              <w:rPr>
                <w:rFonts w:ascii="Times New Roman" w:hAnsi="Times New Roman" w:cs="Times New Roman"/>
                <w:color w:val="auto"/>
                <w:sz w:val="27"/>
                <w:szCs w:val="27"/>
              </w:rPr>
              <w:t xml:space="preserve"> bằng xe buýt bao gồm: trẻ em dưới 06 tuổi; người khuyết tật nặng và đặc biệt nặng; người có công với cách mạng; người cao tuổi; học sinh, sinh viên là công dân Việt Nam.</w:t>
            </w:r>
          </w:p>
          <w:p w14:paraId="0E98B8EF" w14:textId="33244FCB" w:rsidR="00006FEC" w:rsidRPr="008B7A65" w:rsidRDefault="00006FEC" w:rsidP="00006FEC">
            <w:pPr>
              <w:spacing w:before="120" w:after="120"/>
              <w:ind w:firstLine="720"/>
              <w:jc w:val="both"/>
              <w:rPr>
                <w:rFonts w:ascii="Times New Roman" w:eastAsia="Arial" w:hAnsi="Times New Roman" w:cs="Times New Roman"/>
                <w:color w:val="auto"/>
                <w:sz w:val="27"/>
                <w:szCs w:val="27"/>
              </w:rPr>
            </w:pPr>
            <w:r w:rsidRPr="008B7A65">
              <w:rPr>
                <w:rFonts w:ascii="Times New Roman" w:hAnsi="Times New Roman" w:cs="Times New Roman"/>
                <w:color w:val="auto"/>
                <w:sz w:val="27"/>
                <w:szCs w:val="27"/>
              </w:rPr>
              <w:t>3. Các tổ chức tín dụng; c</w:t>
            </w:r>
            <w:r w:rsidRPr="008B7A65">
              <w:rPr>
                <w:rFonts w:ascii="Times New Roman" w:eastAsia="Arial" w:hAnsi="Times New Roman" w:cs="Times New Roman"/>
                <w:color w:val="auto"/>
                <w:sz w:val="27"/>
                <w:szCs w:val="27"/>
              </w:rPr>
              <w:t>ác cơ quan, tổ chức, cá nhân có liên quan</w:t>
            </w:r>
            <w:bookmarkEnd w:id="4"/>
            <w:r w:rsidRPr="008B7A65">
              <w:rPr>
                <w:rFonts w:ascii="Times New Roman" w:eastAsia="Arial" w:hAnsi="Times New Roman" w:cs="Times New Roman"/>
                <w:color w:val="auto"/>
                <w:sz w:val="27"/>
                <w:szCs w:val="27"/>
              </w:rPr>
              <w:t>.</w:t>
            </w:r>
          </w:p>
        </w:tc>
        <w:tc>
          <w:tcPr>
            <w:tcW w:w="5103" w:type="dxa"/>
          </w:tcPr>
          <w:p w14:paraId="739E7472" w14:textId="77777777" w:rsidR="00006FEC" w:rsidRPr="008B7A65" w:rsidRDefault="00006FEC" w:rsidP="00006FEC">
            <w:pPr>
              <w:spacing w:before="160"/>
              <w:ind w:firstLine="720"/>
              <w:rPr>
                <w:rFonts w:ascii="Times New Roman" w:hAnsi="Times New Roman" w:cs="Times New Roman"/>
                <w:color w:val="auto"/>
                <w:sz w:val="27"/>
                <w:szCs w:val="27"/>
              </w:rPr>
            </w:pPr>
            <w:r w:rsidRPr="008B7A65">
              <w:rPr>
                <w:rFonts w:ascii="Times New Roman" w:hAnsi="Times New Roman" w:cs="Times New Roman"/>
                <w:b/>
                <w:bCs/>
                <w:color w:val="auto"/>
                <w:sz w:val="27"/>
                <w:szCs w:val="27"/>
              </w:rPr>
              <w:t>Điều 2. Đối tượng áp dụng</w:t>
            </w:r>
          </w:p>
          <w:p w14:paraId="70553EC4" w14:textId="77777777" w:rsidR="00006FEC" w:rsidRPr="008B7A65" w:rsidRDefault="00006FEC" w:rsidP="00006FEC">
            <w:pPr>
              <w:spacing w:before="120" w:after="120"/>
              <w:ind w:firstLine="720"/>
              <w:jc w:val="both"/>
              <w:rPr>
                <w:rFonts w:ascii="Times New Roman" w:hAnsi="Times New Roman" w:cs="Times New Roman"/>
                <w:color w:val="auto"/>
                <w:sz w:val="27"/>
                <w:szCs w:val="27"/>
              </w:rPr>
            </w:pPr>
            <w:r w:rsidRPr="008B7A65">
              <w:rPr>
                <w:rFonts w:ascii="Times New Roman" w:eastAsia="Arial" w:hAnsi="Times New Roman" w:cs="Times New Roman"/>
                <w:color w:val="auto"/>
                <w:sz w:val="27"/>
                <w:szCs w:val="27"/>
              </w:rPr>
              <w:t xml:space="preserve">1. </w:t>
            </w:r>
            <w:r w:rsidRPr="008B7A65">
              <w:rPr>
                <w:rFonts w:ascii="Times New Roman" w:hAnsi="Times New Roman" w:cs="Times New Roman"/>
                <w:color w:val="auto"/>
                <w:sz w:val="27"/>
                <w:szCs w:val="27"/>
              </w:rPr>
              <w:t xml:space="preserve">Các tổ chức kinh doanh </w:t>
            </w:r>
            <w:r w:rsidRPr="008B7A65">
              <w:rPr>
                <w:rFonts w:ascii="Times New Roman" w:hAnsi="Times New Roman" w:cs="Times New Roman"/>
                <w:bCs/>
                <w:color w:val="auto"/>
                <w:sz w:val="27"/>
                <w:szCs w:val="27"/>
              </w:rPr>
              <w:t>vận tải hành khách công cộng</w:t>
            </w:r>
            <w:r w:rsidRPr="008B7A65">
              <w:rPr>
                <w:rFonts w:ascii="Times New Roman" w:hAnsi="Times New Roman" w:cs="Times New Roman"/>
                <w:color w:val="auto"/>
                <w:sz w:val="27"/>
                <w:szCs w:val="27"/>
              </w:rPr>
              <w:t xml:space="preserve"> bằng xe buýt (gọi tắt là đơn vị vận tải); các tổ chức, cá nhân đầu tư kết cấu hạ tầng phục vụ </w:t>
            </w:r>
            <w:r w:rsidRPr="008B7A65">
              <w:rPr>
                <w:rFonts w:ascii="Times New Roman" w:hAnsi="Times New Roman" w:cs="Times New Roman"/>
                <w:bCs/>
                <w:color w:val="auto"/>
                <w:sz w:val="27"/>
                <w:szCs w:val="27"/>
              </w:rPr>
              <w:t>vận tải hành khách công cộng</w:t>
            </w:r>
            <w:r w:rsidRPr="008B7A65">
              <w:rPr>
                <w:rFonts w:ascii="Times New Roman" w:hAnsi="Times New Roman" w:cs="Times New Roman"/>
                <w:color w:val="auto"/>
                <w:sz w:val="27"/>
                <w:szCs w:val="27"/>
              </w:rPr>
              <w:t xml:space="preserve"> </w:t>
            </w:r>
            <w:r w:rsidRPr="008B7A65">
              <w:rPr>
                <w:rFonts w:ascii="Times New Roman" w:hAnsi="Times New Roman" w:cs="Times New Roman"/>
                <w:bCs/>
                <w:color w:val="auto"/>
                <w:sz w:val="27"/>
                <w:szCs w:val="27"/>
              </w:rPr>
              <w:t>bằng xe buýt trên địa bàn tỉnh Tây Ninh.</w:t>
            </w:r>
          </w:p>
          <w:p w14:paraId="1155D107" w14:textId="77777777" w:rsidR="00006FEC" w:rsidRPr="008B7A65" w:rsidRDefault="00006FEC" w:rsidP="00006FEC">
            <w:pPr>
              <w:spacing w:before="120" w:after="120"/>
              <w:ind w:firstLine="720"/>
              <w:jc w:val="both"/>
              <w:rPr>
                <w:rFonts w:ascii="Times New Roman" w:hAnsi="Times New Roman" w:cs="Times New Roman"/>
                <w:color w:val="auto"/>
                <w:sz w:val="27"/>
                <w:szCs w:val="27"/>
              </w:rPr>
            </w:pPr>
            <w:r w:rsidRPr="008B7A65">
              <w:rPr>
                <w:rFonts w:ascii="Times New Roman" w:hAnsi="Times New Roman" w:cs="Times New Roman"/>
                <w:color w:val="auto"/>
                <w:sz w:val="27"/>
                <w:szCs w:val="27"/>
              </w:rPr>
              <w:t xml:space="preserve">2. Người sử dụng dịch vụ </w:t>
            </w:r>
            <w:r w:rsidRPr="008B7A65">
              <w:rPr>
                <w:rFonts w:ascii="Times New Roman" w:hAnsi="Times New Roman" w:cs="Times New Roman"/>
                <w:bCs/>
                <w:color w:val="auto"/>
                <w:sz w:val="27"/>
                <w:szCs w:val="27"/>
              </w:rPr>
              <w:t>vận tải hành khách công cộng</w:t>
            </w:r>
            <w:r w:rsidRPr="008B7A65">
              <w:rPr>
                <w:rFonts w:ascii="Times New Roman" w:hAnsi="Times New Roman" w:cs="Times New Roman"/>
                <w:color w:val="auto"/>
                <w:sz w:val="27"/>
                <w:szCs w:val="27"/>
              </w:rPr>
              <w:t xml:space="preserve"> bằng xe buýt bao gồm: trẻ em dưới 06 tuổi; người khuyết tật nặng và đặc biệt nặng; người có công với cách mạng; người cao tuổi; học sinh, sinh viên là công dân Việt Nam.</w:t>
            </w:r>
          </w:p>
          <w:p w14:paraId="2B44DC57" w14:textId="2440BBB5" w:rsidR="00006FEC" w:rsidRPr="008B7A65" w:rsidRDefault="00006FEC" w:rsidP="00006FEC">
            <w:pPr>
              <w:ind w:firstLine="720"/>
              <w:jc w:val="both"/>
              <w:rPr>
                <w:rFonts w:ascii="Times New Roman" w:hAnsi="Times New Roman" w:cs="Times New Roman"/>
                <w:bCs/>
                <w:color w:val="auto"/>
                <w:sz w:val="27"/>
                <w:szCs w:val="27"/>
              </w:rPr>
            </w:pPr>
            <w:r w:rsidRPr="008B7A65">
              <w:rPr>
                <w:rFonts w:ascii="Times New Roman" w:hAnsi="Times New Roman" w:cs="Times New Roman"/>
                <w:color w:val="auto"/>
                <w:sz w:val="27"/>
                <w:szCs w:val="27"/>
              </w:rPr>
              <w:t>3. Các tổ chức tín dụng; c</w:t>
            </w:r>
            <w:r w:rsidRPr="008B7A65">
              <w:rPr>
                <w:rFonts w:ascii="Times New Roman" w:eastAsia="Arial" w:hAnsi="Times New Roman" w:cs="Times New Roman"/>
                <w:color w:val="auto"/>
                <w:sz w:val="27"/>
                <w:szCs w:val="27"/>
              </w:rPr>
              <w:t>ác cơ quan, tổ chức, cá nhân có liên quan.</w:t>
            </w:r>
          </w:p>
        </w:tc>
        <w:tc>
          <w:tcPr>
            <w:tcW w:w="4536" w:type="dxa"/>
          </w:tcPr>
          <w:p w14:paraId="6A5866BF" w14:textId="71C19D41" w:rsidR="00006FEC" w:rsidRPr="008B7A65" w:rsidRDefault="004C4D1D" w:rsidP="004C4D1D">
            <w:pPr>
              <w:jc w:val="both"/>
              <w:rPr>
                <w:rFonts w:ascii="Times New Roman" w:eastAsia="Times New Roman" w:hAnsi="Times New Roman" w:cs="Times New Roman"/>
                <w:color w:val="auto"/>
                <w:sz w:val="27"/>
                <w:szCs w:val="27"/>
                <w:lang w:val="en-US"/>
              </w:rPr>
            </w:pPr>
            <w:r w:rsidRPr="008B7A65">
              <w:rPr>
                <w:rFonts w:ascii="Times New Roman" w:hAnsi="Times New Roman" w:cs="Times New Roman"/>
                <w:color w:val="auto"/>
                <w:sz w:val="27"/>
                <w:szCs w:val="27"/>
              </w:rPr>
              <w:t xml:space="preserve">Dự thảo </w:t>
            </w:r>
            <w:r w:rsidRPr="008B7A65">
              <w:rPr>
                <w:rFonts w:ascii="Times New Roman" w:hAnsi="Times New Roman" w:cs="Times New Roman"/>
                <w:color w:val="auto"/>
                <w:sz w:val="27"/>
                <w:szCs w:val="27"/>
                <w:lang w:val="en-US"/>
              </w:rPr>
              <w:t>Nghị quyết</w:t>
            </w:r>
            <w:r>
              <w:rPr>
                <w:rFonts w:ascii="Times New Roman" w:hAnsi="Times New Roman" w:cs="Times New Roman"/>
                <w:color w:val="auto"/>
                <w:sz w:val="27"/>
                <w:szCs w:val="27"/>
                <w:lang w:val="en-US"/>
              </w:rPr>
              <w:t xml:space="preserve"> mở rộng </w:t>
            </w:r>
            <w:r>
              <w:rPr>
                <w:rFonts w:ascii="Times New Roman" w:hAnsi="Times New Roman" w:cs="Times New Roman"/>
                <w:color w:val="auto"/>
                <w:sz w:val="27"/>
                <w:szCs w:val="27"/>
                <w:lang w:val="en-US"/>
              </w:rPr>
              <w:t>đối tượng</w:t>
            </w:r>
            <w:r>
              <w:rPr>
                <w:rFonts w:ascii="Times New Roman" w:hAnsi="Times New Roman" w:cs="Times New Roman"/>
                <w:color w:val="auto"/>
                <w:sz w:val="27"/>
                <w:szCs w:val="27"/>
                <w:lang w:val="en-US"/>
              </w:rPr>
              <w:t xml:space="preserve"> áp dụng đối với địa bàn toàn tỉnh Tây Ninh sau sáp nhập theo </w:t>
            </w:r>
            <w:r w:rsidRPr="004C4D1D">
              <w:rPr>
                <w:rFonts w:ascii="Times New Roman" w:hAnsi="Times New Roman" w:cs="Times New Roman"/>
                <w:color w:val="auto"/>
                <w:sz w:val="27"/>
                <w:szCs w:val="27"/>
              </w:rPr>
              <w:t>Nghị quyết số 1682/NQ-UBTVQH15 ngày 16/6/2025 của Ủy ban Thường vụ Quốc hội về việc sắp xếp các đơn vị hành chính cấp xã của tỉnh Tây Ninh</w:t>
            </w:r>
            <w:r>
              <w:rPr>
                <w:rFonts w:ascii="Times New Roman" w:hAnsi="Times New Roman" w:cs="Times New Roman"/>
                <w:color w:val="auto"/>
                <w:sz w:val="27"/>
                <w:szCs w:val="27"/>
                <w:lang w:val="en-US"/>
              </w:rPr>
              <w:t>.</w:t>
            </w:r>
          </w:p>
        </w:tc>
      </w:tr>
      <w:tr w:rsidR="008B7A65" w:rsidRPr="008B7A65" w14:paraId="6D1C1973" w14:textId="02A97602" w:rsidTr="00B945C9">
        <w:trPr>
          <w:trHeight w:val="1268"/>
        </w:trPr>
        <w:tc>
          <w:tcPr>
            <w:tcW w:w="5104" w:type="dxa"/>
          </w:tcPr>
          <w:p w14:paraId="720BB37D" w14:textId="77777777" w:rsidR="006B2F9B" w:rsidRPr="008B7A65" w:rsidRDefault="006B2F9B" w:rsidP="006B2F9B">
            <w:pPr>
              <w:pStyle w:val="BlockText"/>
              <w:spacing w:before="120" w:beforeAutospacing="0" w:after="120" w:afterAutospacing="0"/>
              <w:ind w:right="-6" w:firstLine="720"/>
              <w:jc w:val="both"/>
              <w:rPr>
                <w:b/>
                <w:sz w:val="27"/>
                <w:szCs w:val="27"/>
              </w:rPr>
            </w:pPr>
            <w:r w:rsidRPr="008B7A65">
              <w:rPr>
                <w:b/>
                <w:sz w:val="27"/>
                <w:szCs w:val="27"/>
                <w:lang w:val="it-IT"/>
              </w:rPr>
              <w:t xml:space="preserve">Điều 3. Điều kiện đối với phương tiện xe buýt được hỗ trợ </w:t>
            </w:r>
            <w:r w:rsidRPr="008B7A65">
              <w:rPr>
                <w:rFonts w:eastAsia="Arial"/>
                <w:b/>
                <w:sz w:val="27"/>
                <w:szCs w:val="27"/>
              </w:rPr>
              <w:t>lãi suất vay vốn đầu tư</w:t>
            </w:r>
          </w:p>
          <w:p w14:paraId="628D00C5" w14:textId="2F7D8BBB" w:rsidR="00006FEC" w:rsidRPr="008B7A65" w:rsidRDefault="006B2F9B" w:rsidP="006B2F9B">
            <w:pPr>
              <w:pStyle w:val="BlockText"/>
              <w:spacing w:before="120" w:beforeAutospacing="0" w:after="120" w:afterAutospacing="0"/>
              <w:ind w:right="-6" w:firstLine="720"/>
              <w:jc w:val="both"/>
              <w:rPr>
                <w:i/>
                <w:iCs/>
                <w:strike/>
                <w:sz w:val="27"/>
                <w:szCs w:val="27"/>
              </w:rPr>
            </w:pPr>
            <w:r w:rsidRPr="008B7A65">
              <w:rPr>
                <w:sz w:val="27"/>
                <w:szCs w:val="27"/>
              </w:rPr>
              <w:lastRenderedPageBreak/>
              <w:t xml:space="preserve">Phương tiện xe buýt được đầu tư phải đảm bảo </w:t>
            </w:r>
            <w:r w:rsidRPr="008B7A65">
              <w:rPr>
                <w:sz w:val="27"/>
                <w:szCs w:val="27"/>
                <w:lang w:val="nl-NL"/>
              </w:rPr>
              <w:t>chưa qua sử dụng.</w:t>
            </w:r>
          </w:p>
        </w:tc>
        <w:tc>
          <w:tcPr>
            <w:tcW w:w="5103" w:type="dxa"/>
          </w:tcPr>
          <w:p w14:paraId="4699BA50" w14:textId="77777777" w:rsidR="006B2F9B" w:rsidRPr="008B7A65" w:rsidRDefault="006B2F9B" w:rsidP="006B2F9B">
            <w:pPr>
              <w:pStyle w:val="BlockText"/>
              <w:spacing w:before="120" w:beforeAutospacing="0" w:after="120" w:afterAutospacing="0"/>
              <w:ind w:right="-6" w:firstLine="720"/>
              <w:jc w:val="both"/>
              <w:rPr>
                <w:b/>
                <w:sz w:val="27"/>
                <w:szCs w:val="27"/>
              </w:rPr>
            </w:pPr>
            <w:r w:rsidRPr="008B7A65">
              <w:rPr>
                <w:b/>
                <w:sz w:val="27"/>
                <w:szCs w:val="27"/>
                <w:lang w:val="it-IT"/>
              </w:rPr>
              <w:lastRenderedPageBreak/>
              <w:t xml:space="preserve">Điều 3. Điều kiện đối với phương tiện xe buýt được hỗ trợ </w:t>
            </w:r>
            <w:r w:rsidRPr="008B7A65">
              <w:rPr>
                <w:rFonts w:eastAsia="Arial"/>
                <w:b/>
                <w:sz w:val="27"/>
                <w:szCs w:val="27"/>
              </w:rPr>
              <w:t>lãi suất vay vốn đầu tư</w:t>
            </w:r>
          </w:p>
          <w:p w14:paraId="566360D4" w14:textId="70C18800" w:rsidR="00006FEC" w:rsidRPr="008B7A65" w:rsidRDefault="006B2F9B" w:rsidP="006B2F9B">
            <w:pPr>
              <w:pStyle w:val="BlockText"/>
              <w:spacing w:before="120" w:beforeAutospacing="0" w:after="120" w:afterAutospacing="0"/>
              <w:ind w:right="-6" w:firstLine="720"/>
              <w:jc w:val="both"/>
              <w:rPr>
                <w:i/>
                <w:iCs/>
                <w:strike/>
                <w:sz w:val="27"/>
                <w:szCs w:val="27"/>
              </w:rPr>
            </w:pPr>
            <w:r w:rsidRPr="008B7A65">
              <w:rPr>
                <w:sz w:val="27"/>
                <w:szCs w:val="27"/>
              </w:rPr>
              <w:lastRenderedPageBreak/>
              <w:t xml:space="preserve">Phương tiện xe buýt được đầu tư phải đảm bảo </w:t>
            </w:r>
            <w:r w:rsidRPr="008B7A65">
              <w:rPr>
                <w:sz w:val="27"/>
                <w:szCs w:val="27"/>
                <w:lang w:val="nl-NL"/>
              </w:rPr>
              <w:t>chưa qua sử dụng.</w:t>
            </w:r>
          </w:p>
        </w:tc>
        <w:tc>
          <w:tcPr>
            <w:tcW w:w="4536" w:type="dxa"/>
          </w:tcPr>
          <w:p w14:paraId="3A20D24A" w14:textId="16FD3416" w:rsidR="00006FEC" w:rsidRPr="008B7A65" w:rsidRDefault="00217B13" w:rsidP="00006FEC">
            <w:pPr>
              <w:jc w:val="both"/>
              <w:rPr>
                <w:rFonts w:ascii="Times New Roman" w:eastAsia="Times New Roman" w:hAnsi="Times New Roman" w:cs="Times New Roman"/>
                <w:color w:val="auto"/>
                <w:sz w:val="27"/>
                <w:szCs w:val="27"/>
                <w:lang w:val="en-US"/>
              </w:rPr>
            </w:pPr>
            <w:r w:rsidRPr="008B7A65">
              <w:rPr>
                <w:rFonts w:ascii="Times New Roman" w:hAnsi="Times New Roman" w:cs="Times New Roman"/>
                <w:bCs/>
                <w:color w:val="auto"/>
                <w:sz w:val="27"/>
                <w:szCs w:val="27"/>
                <w:lang w:val="en-US"/>
              </w:rPr>
              <w:lastRenderedPageBreak/>
              <w:t xml:space="preserve">Giữ nguyên theo </w:t>
            </w:r>
            <w:r w:rsidRPr="008B7A65">
              <w:rPr>
                <w:rFonts w:ascii="Times New Roman" w:hAnsi="Times New Roman" w:cs="Times New Roman"/>
                <w:color w:val="auto"/>
                <w:sz w:val="27"/>
                <w:szCs w:val="27"/>
                <w:lang w:val="en-US"/>
              </w:rPr>
              <w:t>Nghị quyết</w:t>
            </w:r>
            <w:r w:rsidRPr="008B7A65">
              <w:rPr>
                <w:rFonts w:ascii="Times New Roman" w:hAnsi="Times New Roman" w:cs="Times New Roman"/>
                <w:bCs/>
                <w:color w:val="auto"/>
                <w:sz w:val="27"/>
                <w:szCs w:val="27"/>
              </w:rPr>
              <w:t xml:space="preserve"> số </w:t>
            </w:r>
            <w:r w:rsidRPr="008B7A65">
              <w:rPr>
                <w:rFonts w:ascii="Times New Roman" w:hAnsi="Times New Roman" w:cs="Times New Roman"/>
                <w:color w:val="auto"/>
                <w:sz w:val="27"/>
                <w:szCs w:val="27"/>
              </w:rPr>
              <w:t>100/2025/NQ-HĐND</w:t>
            </w:r>
            <w:r w:rsidRPr="008B7A65">
              <w:rPr>
                <w:rFonts w:ascii="Times New Roman" w:hAnsi="Times New Roman" w:cs="Times New Roman"/>
                <w:color w:val="auto"/>
                <w:sz w:val="27"/>
                <w:szCs w:val="27"/>
                <w:lang w:val="en-US"/>
              </w:rPr>
              <w:t>.</w:t>
            </w:r>
          </w:p>
        </w:tc>
      </w:tr>
      <w:tr w:rsidR="008B7A65" w:rsidRPr="008B7A65" w14:paraId="32BE1A1E" w14:textId="0CBFBA18" w:rsidTr="002E5F08">
        <w:trPr>
          <w:trHeight w:val="843"/>
        </w:trPr>
        <w:tc>
          <w:tcPr>
            <w:tcW w:w="5104" w:type="dxa"/>
          </w:tcPr>
          <w:p w14:paraId="3DB7CFEA" w14:textId="77777777" w:rsidR="006B2F9B" w:rsidRPr="008B7A65" w:rsidRDefault="006B2F9B" w:rsidP="006B2F9B">
            <w:pPr>
              <w:spacing w:before="120" w:after="120"/>
              <w:ind w:firstLine="720"/>
              <w:jc w:val="both"/>
              <w:rPr>
                <w:rFonts w:ascii="Times New Roman" w:hAnsi="Times New Roman" w:cs="Times New Roman"/>
                <w:b/>
                <w:bCs/>
                <w:color w:val="auto"/>
                <w:sz w:val="27"/>
                <w:szCs w:val="27"/>
              </w:rPr>
            </w:pPr>
            <w:r w:rsidRPr="008B7A65">
              <w:rPr>
                <w:rFonts w:ascii="Times New Roman" w:eastAsia="Arial" w:hAnsi="Times New Roman" w:cs="Times New Roman"/>
                <w:b/>
                <w:bCs/>
                <w:color w:val="auto"/>
                <w:sz w:val="27"/>
                <w:szCs w:val="27"/>
              </w:rPr>
              <w:lastRenderedPageBreak/>
              <w:t xml:space="preserve">Điều 4. </w:t>
            </w:r>
            <w:bookmarkStart w:id="6" w:name="_Hlk191980641"/>
            <w:r w:rsidRPr="008B7A65">
              <w:rPr>
                <w:rFonts w:ascii="Times New Roman" w:eastAsia="Arial" w:hAnsi="Times New Roman" w:cs="Times New Roman"/>
                <w:b/>
                <w:bCs/>
                <w:color w:val="auto"/>
                <w:sz w:val="27"/>
                <w:szCs w:val="27"/>
              </w:rPr>
              <w:t xml:space="preserve">Hỗ trợ lãi suất vay vốn đầu tư </w:t>
            </w:r>
            <w:r w:rsidRPr="008B7A65">
              <w:rPr>
                <w:rFonts w:ascii="Times New Roman" w:hAnsi="Times New Roman" w:cs="Times New Roman"/>
                <w:b/>
                <w:bCs/>
                <w:color w:val="auto"/>
                <w:sz w:val="27"/>
                <w:szCs w:val="27"/>
              </w:rPr>
              <w:t>phương tiện xe buýt</w:t>
            </w:r>
          </w:p>
          <w:p w14:paraId="4FB009B1" w14:textId="77777777" w:rsidR="006B2F9B" w:rsidRPr="008B7A65" w:rsidRDefault="006B2F9B" w:rsidP="006B2F9B">
            <w:pPr>
              <w:spacing w:before="120" w:after="120"/>
              <w:ind w:firstLine="720"/>
              <w:jc w:val="both"/>
              <w:rPr>
                <w:rFonts w:ascii="Times New Roman" w:hAnsi="Times New Roman" w:cs="Times New Roman"/>
                <w:color w:val="auto"/>
                <w:sz w:val="27"/>
                <w:szCs w:val="27"/>
              </w:rPr>
            </w:pPr>
            <w:bookmarkStart w:id="7" w:name="_Hlk191980373"/>
            <w:bookmarkStart w:id="8" w:name="_Hlk191981524"/>
            <w:bookmarkEnd w:id="6"/>
            <w:r w:rsidRPr="008B7A65">
              <w:rPr>
                <w:rFonts w:ascii="Times New Roman" w:eastAsia="Arial" w:hAnsi="Times New Roman" w:cs="Times New Roman"/>
                <w:color w:val="auto"/>
                <w:sz w:val="27"/>
                <w:szCs w:val="27"/>
              </w:rPr>
              <w:t xml:space="preserve">1. </w:t>
            </w:r>
            <w:r w:rsidRPr="008B7A65">
              <w:rPr>
                <w:rFonts w:ascii="Times New Roman" w:hAnsi="Times New Roman" w:cs="Times New Roman"/>
                <w:color w:val="auto"/>
                <w:sz w:val="27"/>
                <w:szCs w:val="27"/>
              </w:rPr>
              <w:t>Hạn mức vay vốn được hỗ trợ lãi suất: Được tính theo tổng số tiền vay thực tế nhưng không vượt quá 70% tổng vốn đầu tư của dự án được duyệt.</w:t>
            </w:r>
          </w:p>
          <w:p w14:paraId="2F70A24B"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bookmarkStart w:id="9" w:name="_Hlk191980420"/>
            <w:bookmarkEnd w:id="7"/>
            <w:r w:rsidRPr="008B7A65">
              <w:rPr>
                <w:rFonts w:ascii="Times New Roman" w:hAnsi="Times New Roman" w:cs="Times New Roman"/>
                <w:color w:val="auto"/>
                <w:sz w:val="27"/>
                <w:szCs w:val="27"/>
              </w:rPr>
              <w:t>2.</w:t>
            </w:r>
            <w:r w:rsidRPr="008B7A65">
              <w:rPr>
                <w:rFonts w:ascii="Times New Roman" w:eastAsia="Arial" w:hAnsi="Times New Roman" w:cs="Times New Roman"/>
                <w:color w:val="auto"/>
                <w:sz w:val="27"/>
                <w:szCs w:val="27"/>
              </w:rPr>
              <w:t xml:space="preserve"> Mức hỗ trợ lãi suất</w:t>
            </w:r>
          </w:p>
          <w:p w14:paraId="0F0EECAB"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r w:rsidRPr="008B7A65">
              <w:rPr>
                <w:rFonts w:ascii="Times New Roman" w:eastAsia="Arial" w:hAnsi="Times New Roman" w:cs="Times New Roman"/>
                <w:color w:val="auto"/>
                <w:sz w:val="27"/>
                <w:szCs w:val="27"/>
              </w:rPr>
              <w:t>a) H</w:t>
            </w:r>
            <w:r w:rsidRPr="008B7A65">
              <w:rPr>
                <w:rFonts w:ascii="Times New Roman" w:hAnsi="Times New Roman" w:cs="Times New Roman"/>
                <w:color w:val="auto"/>
                <w:sz w:val="27"/>
                <w:szCs w:val="27"/>
              </w:rPr>
              <w:t>ỗ trợ 70% lãi suất vay vốn đối với dự án đầu tư xe buýt sử dụng nhiên liệu hóa thạch</w:t>
            </w:r>
            <w:r w:rsidRPr="008B7A65">
              <w:rPr>
                <w:rFonts w:ascii="Times New Roman" w:eastAsia="Arial" w:hAnsi="Times New Roman" w:cs="Times New Roman"/>
                <w:color w:val="auto"/>
                <w:sz w:val="27"/>
                <w:szCs w:val="27"/>
              </w:rPr>
              <w:t>;</w:t>
            </w:r>
          </w:p>
          <w:p w14:paraId="4A9A124B"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r w:rsidRPr="008B7A65">
              <w:rPr>
                <w:rFonts w:ascii="Times New Roman" w:eastAsia="Arial" w:hAnsi="Times New Roman" w:cs="Times New Roman"/>
                <w:color w:val="auto"/>
                <w:sz w:val="27"/>
                <w:szCs w:val="27"/>
              </w:rPr>
              <w:t xml:space="preserve">b) Hỗ trợ 100% lãi suất vay vốn </w:t>
            </w:r>
            <w:r w:rsidRPr="008B7A65">
              <w:rPr>
                <w:rFonts w:ascii="Times New Roman" w:hAnsi="Times New Roman" w:cs="Times New Roman"/>
                <w:color w:val="auto"/>
                <w:sz w:val="27"/>
                <w:szCs w:val="27"/>
              </w:rPr>
              <w:t>đối với dự án đầu tư xe buýt sử dụng điện, năng lượng xanh.</w:t>
            </w:r>
          </w:p>
          <w:p w14:paraId="13BCAD9A"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r w:rsidRPr="008B7A65">
              <w:rPr>
                <w:rFonts w:ascii="Times New Roman" w:eastAsia="Arial" w:hAnsi="Times New Roman" w:cs="Times New Roman"/>
                <w:color w:val="auto"/>
                <w:sz w:val="27"/>
                <w:szCs w:val="27"/>
              </w:rPr>
              <w:t>3. Thời gian hỗ trợ lãi suất vay vốn</w:t>
            </w:r>
          </w:p>
          <w:p w14:paraId="485CA511"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r w:rsidRPr="008B7A65">
              <w:rPr>
                <w:rFonts w:ascii="Times New Roman" w:eastAsia="Arial" w:hAnsi="Times New Roman" w:cs="Times New Roman"/>
                <w:color w:val="auto"/>
                <w:sz w:val="27"/>
                <w:szCs w:val="27"/>
              </w:rPr>
              <w:t>a) Theo thời gian vay vốn thực tế của từng khoản vay nhưng không quá</w:t>
            </w:r>
            <w:r w:rsidRPr="008B7A65">
              <w:rPr>
                <w:rFonts w:ascii="Times New Roman" w:hAnsi="Times New Roman" w:cs="Times New Roman"/>
                <w:color w:val="auto"/>
                <w:sz w:val="27"/>
                <w:szCs w:val="27"/>
              </w:rPr>
              <w:t xml:space="preserve"> 05</w:t>
            </w:r>
            <w:r w:rsidRPr="008B7A65">
              <w:rPr>
                <w:rFonts w:ascii="Times New Roman" w:eastAsia="Arial" w:hAnsi="Times New Roman" w:cs="Times New Roman"/>
                <w:color w:val="auto"/>
                <w:sz w:val="27"/>
                <w:szCs w:val="27"/>
              </w:rPr>
              <w:t xml:space="preserve"> (</w:t>
            </w:r>
            <w:r w:rsidRPr="008B7A65">
              <w:rPr>
                <w:rFonts w:ascii="Times New Roman" w:hAnsi="Times New Roman" w:cs="Times New Roman"/>
                <w:color w:val="auto"/>
                <w:sz w:val="27"/>
                <w:szCs w:val="27"/>
              </w:rPr>
              <w:t>năm</w:t>
            </w:r>
            <w:r w:rsidRPr="008B7A65">
              <w:rPr>
                <w:rFonts w:ascii="Times New Roman" w:eastAsia="Arial" w:hAnsi="Times New Roman" w:cs="Times New Roman"/>
                <w:color w:val="auto"/>
                <w:sz w:val="27"/>
                <w:szCs w:val="27"/>
              </w:rPr>
              <w:t>) năm đối với dự án quy định tại điểm a khoản 2 Điều này;</w:t>
            </w:r>
          </w:p>
          <w:p w14:paraId="7F47605C" w14:textId="7E858AFF" w:rsidR="006B2F9B" w:rsidRPr="008B7A65" w:rsidRDefault="006B2F9B" w:rsidP="006B2F9B">
            <w:pPr>
              <w:spacing w:before="120" w:after="120"/>
              <w:ind w:firstLine="720"/>
              <w:jc w:val="both"/>
              <w:rPr>
                <w:rFonts w:ascii="Times New Roman" w:hAnsi="Times New Roman" w:cs="Times New Roman"/>
                <w:color w:val="auto"/>
                <w:sz w:val="27"/>
                <w:szCs w:val="27"/>
              </w:rPr>
            </w:pPr>
            <w:r w:rsidRPr="008B7A65">
              <w:rPr>
                <w:rFonts w:ascii="Times New Roman" w:eastAsia="Arial" w:hAnsi="Times New Roman" w:cs="Times New Roman"/>
                <w:color w:val="auto"/>
                <w:sz w:val="27"/>
                <w:szCs w:val="27"/>
              </w:rPr>
              <w:t>b) Theo thời gian vay vốn thực tế của từng khoản vay nhưng không quá</w:t>
            </w:r>
            <w:r w:rsidRPr="008B7A65">
              <w:rPr>
                <w:rFonts w:ascii="Times New Roman" w:hAnsi="Times New Roman" w:cs="Times New Roman"/>
                <w:color w:val="auto"/>
                <w:sz w:val="27"/>
                <w:szCs w:val="27"/>
              </w:rPr>
              <w:t xml:space="preserve"> 07</w:t>
            </w:r>
            <w:r w:rsidRPr="008B7A65">
              <w:rPr>
                <w:rFonts w:ascii="Times New Roman" w:eastAsia="Arial" w:hAnsi="Times New Roman" w:cs="Times New Roman"/>
                <w:color w:val="auto"/>
                <w:sz w:val="27"/>
                <w:szCs w:val="27"/>
              </w:rPr>
              <w:t xml:space="preserve"> (bảy) năm đối với dự án quy định tại điểm b khoản </w:t>
            </w:r>
            <w:r w:rsidRPr="008B7A65">
              <w:rPr>
                <w:rFonts w:ascii="Times New Roman" w:eastAsia="Arial" w:hAnsi="Times New Roman" w:cs="Times New Roman"/>
                <w:color w:val="auto"/>
                <w:sz w:val="27"/>
                <w:szCs w:val="27"/>
              </w:rPr>
              <w:lastRenderedPageBreak/>
              <w:t>2 Điều này</w:t>
            </w:r>
            <w:r w:rsidRPr="008B7A65">
              <w:rPr>
                <w:rFonts w:ascii="Times New Roman" w:hAnsi="Times New Roman" w:cs="Times New Roman"/>
                <w:color w:val="auto"/>
                <w:sz w:val="27"/>
                <w:szCs w:val="27"/>
              </w:rPr>
              <w:t>.</w:t>
            </w:r>
            <w:bookmarkEnd w:id="8"/>
            <w:bookmarkEnd w:id="9"/>
          </w:p>
        </w:tc>
        <w:tc>
          <w:tcPr>
            <w:tcW w:w="5103" w:type="dxa"/>
          </w:tcPr>
          <w:p w14:paraId="3F03E44B" w14:textId="77777777" w:rsidR="006B2F9B" w:rsidRPr="008B7A65" w:rsidRDefault="006B2F9B" w:rsidP="006B2F9B">
            <w:pPr>
              <w:spacing w:before="120" w:after="120"/>
              <w:ind w:firstLine="720"/>
              <w:jc w:val="both"/>
              <w:rPr>
                <w:rFonts w:ascii="Times New Roman" w:hAnsi="Times New Roman" w:cs="Times New Roman"/>
                <w:b/>
                <w:bCs/>
                <w:color w:val="auto"/>
                <w:sz w:val="27"/>
                <w:szCs w:val="27"/>
              </w:rPr>
            </w:pPr>
            <w:r w:rsidRPr="008B7A65">
              <w:rPr>
                <w:rFonts w:ascii="Times New Roman" w:eastAsia="Arial" w:hAnsi="Times New Roman" w:cs="Times New Roman"/>
                <w:b/>
                <w:bCs/>
                <w:color w:val="auto"/>
                <w:sz w:val="27"/>
                <w:szCs w:val="27"/>
              </w:rPr>
              <w:lastRenderedPageBreak/>
              <w:t xml:space="preserve">Điều 4. Hỗ trợ lãi suất vay vốn đầu tư </w:t>
            </w:r>
            <w:r w:rsidRPr="008B7A65">
              <w:rPr>
                <w:rFonts w:ascii="Times New Roman" w:hAnsi="Times New Roman" w:cs="Times New Roman"/>
                <w:b/>
                <w:bCs/>
                <w:color w:val="auto"/>
                <w:sz w:val="27"/>
                <w:szCs w:val="27"/>
              </w:rPr>
              <w:t>phương tiện xe buýt</w:t>
            </w:r>
          </w:p>
          <w:p w14:paraId="1359EF95" w14:textId="77777777" w:rsidR="006B2F9B" w:rsidRPr="008B7A65" w:rsidRDefault="006B2F9B" w:rsidP="006B2F9B">
            <w:pPr>
              <w:spacing w:before="120" w:after="120"/>
              <w:ind w:firstLine="720"/>
              <w:jc w:val="both"/>
              <w:rPr>
                <w:rFonts w:ascii="Times New Roman" w:hAnsi="Times New Roman" w:cs="Times New Roman"/>
                <w:color w:val="auto"/>
                <w:sz w:val="27"/>
                <w:szCs w:val="27"/>
              </w:rPr>
            </w:pPr>
            <w:r w:rsidRPr="008B7A65">
              <w:rPr>
                <w:rFonts w:ascii="Times New Roman" w:eastAsia="Arial" w:hAnsi="Times New Roman" w:cs="Times New Roman"/>
                <w:color w:val="auto"/>
                <w:sz w:val="27"/>
                <w:szCs w:val="27"/>
              </w:rPr>
              <w:t xml:space="preserve">1. </w:t>
            </w:r>
            <w:r w:rsidRPr="008B7A65">
              <w:rPr>
                <w:rFonts w:ascii="Times New Roman" w:hAnsi="Times New Roman" w:cs="Times New Roman"/>
                <w:color w:val="auto"/>
                <w:sz w:val="27"/>
                <w:szCs w:val="27"/>
              </w:rPr>
              <w:t>Hạn mức vay vốn được hỗ trợ lãi suất: Được tính theo tổng số tiền vay thực tế nhưng không vượt quá 70% tổng vốn đầu tư của dự án được duyệt.</w:t>
            </w:r>
          </w:p>
          <w:p w14:paraId="7C48F4E7"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r w:rsidRPr="008B7A65">
              <w:rPr>
                <w:rFonts w:ascii="Times New Roman" w:hAnsi="Times New Roman" w:cs="Times New Roman"/>
                <w:color w:val="auto"/>
                <w:sz w:val="27"/>
                <w:szCs w:val="27"/>
              </w:rPr>
              <w:t>2.</w:t>
            </w:r>
            <w:r w:rsidRPr="008B7A65">
              <w:rPr>
                <w:rFonts w:ascii="Times New Roman" w:eastAsia="Arial" w:hAnsi="Times New Roman" w:cs="Times New Roman"/>
                <w:color w:val="auto"/>
                <w:sz w:val="27"/>
                <w:szCs w:val="27"/>
              </w:rPr>
              <w:t xml:space="preserve"> Mức hỗ trợ lãi suất</w:t>
            </w:r>
          </w:p>
          <w:p w14:paraId="15E83097"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r w:rsidRPr="008B7A65">
              <w:rPr>
                <w:rFonts w:ascii="Times New Roman" w:eastAsia="Arial" w:hAnsi="Times New Roman" w:cs="Times New Roman"/>
                <w:color w:val="auto"/>
                <w:sz w:val="27"/>
                <w:szCs w:val="27"/>
              </w:rPr>
              <w:t>a) H</w:t>
            </w:r>
            <w:r w:rsidRPr="008B7A65">
              <w:rPr>
                <w:rFonts w:ascii="Times New Roman" w:hAnsi="Times New Roman" w:cs="Times New Roman"/>
                <w:color w:val="auto"/>
                <w:sz w:val="27"/>
                <w:szCs w:val="27"/>
              </w:rPr>
              <w:t>ỗ trợ 70% lãi suất vay vốn đối với dự án đầu tư xe buýt sử dụng nhiên liệu hóa thạch</w:t>
            </w:r>
            <w:r w:rsidRPr="008B7A65">
              <w:rPr>
                <w:rFonts w:ascii="Times New Roman" w:eastAsia="Arial" w:hAnsi="Times New Roman" w:cs="Times New Roman"/>
                <w:color w:val="auto"/>
                <w:sz w:val="27"/>
                <w:szCs w:val="27"/>
              </w:rPr>
              <w:t>;</w:t>
            </w:r>
          </w:p>
          <w:p w14:paraId="079CCF46"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r w:rsidRPr="008B7A65">
              <w:rPr>
                <w:rFonts w:ascii="Times New Roman" w:eastAsia="Arial" w:hAnsi="Times New Roman" w:cs="Times New Roman"/>
                <w:color w:val="auto"/>
                <w:sz w:val="27"/>
                <w:szCs w:val="27"/>
              </w:rPr>
              <w:t xml:space="preserve">b) Hỗ trợ 100% lãi suất vay vốn </w:t>
            </w:r>
            <w:r w:rsidRPr="008B7A65">
              <w:rPr>
                <w:rFonts w:ascii="Times New Roman" w:hAnsi="Times New Roman" w:cs="Times New Roman"/>
                <w:color w:val="auto"/>
                <w:sz w:val="27"/>
                <w:szCs w:val="27"/>
              </w:rPr>
              <w:t>đối với dự án đầu tư xe buýt sử dụng điện, năng lượng xanh.</w:t>
            </w:r>
          </w:p>
          <w:p w14:paraId="25C86FAC"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r w:rsidRPr="008B7A65">
              <w:rPr>
                <w:rFonts w:ascii="Times New Roman" w:eastAsia="Arial" w:hAnsi="Times New Roman" w:cs="Times New Roman"/>
                <w:color w:val="auto"/>
                <w:sz w:val="27"/>
                <w:szCs w:val="27"/>
              </w:rPr>
              <w:t>3. Thời gian hỗ trợ lãi suất vay vốn</w:t>
            </w:r>
          </w:p>
          <w:p w14:paraId="1570D8A7"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r w:rsidRPr="008B7A65">
              <w:rPr>
                <w:rFonts w:ascii="Times New Roman" w:eastAsia="Arial" w:hAnsi="Times New Roman" w:cs="Times New Roman"/>
                <w:color w:val="auto"/>
                <w:sz w:val="27"/>
                <w:szCs w:val="27"/>
              </w:rPr>
              <w:t>a) Theo thời gian vay vốn thực tế của từng khoản vay nhưng không quá</w:t>
            </w:r>
            <w:r w:rsidRPr="008B7A65">
              <w:rPr>
                <w:rFonts w:ascii="Times New Roman" w:hAnsi="Times New Roman" w:cs="Times New Roman"/>
                <w:color w:val="auto"/>
                <w:sz w:val="27"/>
                <w:szCs w:val="27"/>
              </w:rPr>
              <w:t xml:space="preserve"> 05</w:t>
            </w:r>
            <w:r w:rsidRPr="008B7A65">
              <w:rPr>
                <w:rFonts w:ascii="Times New Roman" w:eastAsia="Arial" w:hAnsi="Times New Roman" w:cs="Times New Roman"/>
                <w:color w:val="auto"/>
                <w:sz w:val="27"/>
                <w:szCs w:val="27"/>
              </w:rPr>
              <w:t xml:space="preserve"> (</w:t>
            </w:r>
            <w:r w:rsidRPr="008B7A65">
              <w:rPr>
                <w:rFonts w:ascii="Times New Roman" w:hAnsi="Times New Roman" w:cs="Times New Roman"/>
                <w:color w:val="auto"/>
                <w:sz w:val="27"/>
                <w:szCs w:val="27"/>
              </w:rPr>
              <w:t>năm</w:t>
            </w:r>
            <w:r w:rsidRPr="008B7A65">
              <w:rPr>
                <w:rFonts w:ascii="Times New Roman" w:eastAsia="Arial" w:hAnsi="Times New Roman" w:cs="Times New Roman"/>
                <w:color w:val="auto"/>
                <w:sz w:val="27"/>
                <w:szCs w:val="27"/>
              </w:rPr>
              <w:t>) năm đối với dự án quy định tại điểm a khoản 2 Điều này;</w:t>
            </w:r>
          </w:p>
          <w:p w14:paraId="7048B409" w14:textId="253436DE" w:rsidR="006B2F9B" w:rsidRPr="008B7A65" w:rsidRDefault="006B2F9B" w:rsidP="006B2F9B">
            <w:pPr>
              <w:spacing w:before="160"/>
              <w:ind w:firstLine="720"/>
              <w:jc w:val="both"/>
              <w:rPr>
                <w:rFonts w:ascii="Times New Roman" w:hAnsi="Times New Roman" w:cs="Times New Roman"/>
                <w:color w:val="auto"/>
                <w:sz w:val="27"/>
                <w:szCs w:val="27"/>
              </w:rPr>
            </w:pPr>
            <w:r w:rsidRPr="008B7A65">
              <w:rPr>
                <w:rFonts w:ascii="Times New Roman" w:eastAsia="Arial" w:hAnsi="Times New Roman" w:cs="Times New Roman"/>
                <w:color w:val="auto"/>
                <w:sz w:val="27"/>
                <w:szCs w:val="27"/>
              </w:rPr>
              <w:t>b) Theo thời gian vay vốn thực tế của từng khoản vay nhưng không quá</w:t>
            </w:r>
            <w:r w:rsidRPr="008B7A65">
              <w:rPr>
                <w:rFonts w:ascii="Times New Roman" w:hAnsi="Times New Roman" w:cs="Times New Roman"/>
                <w:color w:val="auto"/>
                <w:sz w:val="27"/>
                <w:szCs w:val="27"/>
              </w:rPr>
              <w:t xml:space="preserve"> 07</w:t>
            </w:r>
            <w:r w:rsidRPr="008B7A65">
              <w:rPr>
                <w:rFonts w:ascii="Times New Roman" w:eastAsia="Arial" w:hAnsi="Times New Roman" w:cs="Times New Roman"/>
                <w:color w:val="auto"/>
                <w:sz w:val="27"/>
                <w:szCs w:val="27"/>
              </w:rPr>
              <w:t xml:space="preserve"> (bảy) năm đối với dự án quy định tại điểm b khoản </w:t>
            </w:r>
            <w:r w:rsidRPr="008B7A65">
              <w:rPr>
                <w:rFonts w:ascii="Times New Roman" w:eastAsia="Arial" w:hAnsi="Times New Roman" w:cs="Times New Roman"/>
                <w:color w:val="auto"/>
                <w:sz w:val="27"/>
                <w:szCs w:val="27"/>
              </w:rPr>
              <w:lastRenderedPageBreak/>
              <w:t>2 Điều này</w:t>
            </w:r>
            <w:r w:rsidRPr="008B7A65">
              <w:rPr>
                <w:rFonts w:ascii="Times New Roman" w:hAnsi="Times New Roman" w:cs="Times New Roman"/>
                <w:color w:val="auto"/>
                <w:sz w:val="27"/>
                <w:szCs w:val="27"/>
              </w:rPr>
              <w:t>.</w:t>
            </w:r>
          </w:p>
        </w:tc>
        <w:tc>
          <w:tcPr>
            <w:tcW w:w="4536" w:type="dxa"/>
          </w:tcPr>
          <w:p w14:paraId="3252DAAD" w14:textId="34325303" w:rsidR="006B2F9B" w:rsidRPr="008B7A65" w:rsidRDefault="00217B13" w:rsidP="006B2F9B">
            <w:pPr>
              <w:jc w:val="both"/>
              <w:rPr>
                <w:rFonts w:ascii="Times New Roman" w:eastAsia="Times New Roman" w:hAnsi="Times New Roman" w:cs="Times New Roman"/>
                <w:color w:val="auto"/>
                <w:sz w:val="27"/>
                <w:szCs w:val="27"/>
                <w:lang w:val="en-US"/>
              </w:rPr>
            </w:pPr>
            <w:r w:rsidRPr="008B7A65">
              <w:rPr>
                <w:rFonts w:ascii="Times New Roman" w:hAnsi="Times New Roman" w:cs="Times New Roman"/>
                <w:bCs/>
                <w:color w:val="auto"/>
                <w:sz w:val="27"/>
                <w:szCs w:val="27"/>
                <w:lang w:val="en-US"/>
              </w:rPr>
              <w:lastRenderedPageBreak/>
              <w:t xml:space="preserve">Giữ nguyên theo </w:t>
            </w:r>
            <w:r w:rsidRPr="008B7A65">
              <w:rPr>
                <w:rFonts w:ascii="Times New Roman" w:hAnsi="Times New Roman" w:cs="Times New Roman"/>
                <w:color w:val="auto"/>
                <w:sz w:val="27"/>
                <w:szCs w:val="27"/>
                <w:lang w:val="en-US"/>
              </w:rPr>
              <w:t>Nghị quyết</w:t>
            </w:r>
            <w:r w:rsidRPr="008B7A65">
              <w:rPr>
                <w:rFonts w:ascii="Times New Roman" w:hAnsi="Times New Roman" w:cs="Times New Roman"/>
                <w:bCs/>
                <w:color w:val="auto"/>
                <w:sz w:val="27"/>
                <w:szCs w:val="27"/>
              </w:rPr>
              <w:t xml:space="preserve"> số </w:t>
            </w:r>
            <w:r w:rsidRPr="008B7A65">
              <w:rPr>
                <w:rFonts w:ascii="Times New Roman" w:hAnsi="Times New Roman" w:cs="Times New Roman"/>
                <w:color w:val="auto"/>
                <w:sz w:val="27"/>
                <w:szCs w:val="27"/>
              </w:rPr>
              <w:t>100/2025/NQ-HĐND</w:t>
            </w:r>
            <w:r w:rsidRPr="008B7A65">
              <w:rPr>
                <w:rFonts w:ascii="Times New Roman" w:hAnsi="Times New Roman" w:cs="Times New Roman"/>
                <w:color w:val="auto"/>
                <w:sz w:val="27"/>
                <w:szCs w:val="27"/>
                <w:lang w:val="en-US"/>
              </w:rPr>
              <w:t>.</w:t>
            </w:r>
          </w:p>
        </w:tc>
      </w:tr>
      <w:tr w:rsidR="008B7A65" w:rsidRPr="008B7A65" w14:paraId="0B51DB48" w14:textId="77777777" w:rsidTr="00B945C9">
        <w:trPr>
          <w:trHeight w:val="1268"/>
        </w:trPr>
        <w:tc>
          <w:tcPr>
            <w:tcW w:w="5104" w:type="dxa"/>
          </w:tcPr>
          <w:p w14:paraId="6B651DF7"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r w:rsidRPr="008B7A65">
              <w:rPr>
                <w:rFonts w:ascii="Times New Roman" w:hAnsi="Times New Roman" w:cs="Times New Roman"/>
                <w:b/>
                <w:color w:val="auto"/>
                <w:sz w:val="27"/>
                <w:szCs w:val="27"/>
              </w:rPr>
              <w:lastRenderedPageBreak/>
              <w:t xml:space="preserve">Điều 5. </w:t>
            </w:r>
            <w:bookmarkStart w:id="10" w:name="_Hlk191980605"/>
            <w:r w:rsidRPr="008B7A65">
              <w:rPr>
                <w:rFonts w:ascii="Times New Roman" w:hAnsi="Times New Roman" w:cs="Times New Roman"/>
                <w:b/>
                <w:color w:val="auto"/>
                <w:sz w:val="27"/>
                <w:szCs w:val="27"/>
              </w:rPr>
              <w:t>Hỗ trợ lãi suất vay vốn đầu tư xây dựng kết cấu hạ tầng phục vụ vận tải hành khách công cộng bằng xe buýt</w:t>
            </w:r>
          </w:p>
          <w:bookmarkEnd w:id="10"/>
          <w:p w14:paraId="213B752F" w14:textId="77777777" w:rsidR="006B2F9B" w:rsidRPr="008B7A65" w:rsidRDefault="006B2F9B" w:rsidP="006B2F9B">
            <w:pPr>
              <w:spacing w:before="120" w:after="120"/>
              <w:ind w:firstLine="720"/>
              <w:jc w:val="both"/>
              <w:rPr>
                <w:rFonts w:ascii="Times New Roman" w:hAnsi="Times New Roman" w:cs="Times New Roman"/>
                <w:color w:val="auto"/>
                <w:sz w:val="27"/>
                <w:szCs w:val="27"/>
              </w:rPr>
            </w:pPr>
            <w:r w:rsidRPr="008B7A65">
              <w:rPr>
                <w:rFonts w:ascii="Times New Roman" w:eastAsia="Arial" w:hAnsi="Times New Roman" w:cs="Times New Roman"/>
                <w:color w:val="auto"/>
                <w:sz w:val="27"/>
                <w:szCs w:val="27"/>
              </w:rPr>
              <w:t xml:space="preserve">1. </w:t>
            </w:r>
            <w:r w:rsidRPr="008B7A65">
              <w:rPr>
                <w:rFonts w:ascii="Times New Roman" w:hAnsi="Times New Roman" w:cs="Times New Roman"/>
                <w:color w:val="auto"/>
                <w:sz w:val="27"/>
                <w:szCs w:val="27"/>
              </w:rPr>
              <w:t>Hạn mức vay vốn được hỗ trợ lãi suất: Được tính theo tổng số tiền vay thực tế nhưng không vượt quá 70% tổng vốn đầu tư của dự án được duyệt.</w:t>
            </w:r>
          </w:p>
          <w:p w14:paraId="010B47A5"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bookmarkStart w:id="11" w:name="_Hlk191978615"/>
            <w:r w:rsidRPr="008B7A65">
              <w:rPr>
                <w:rFonts w:ascii="Times New Roman" w:hAnsi="Times New Roman" w:cs="Times New Roman"/>
                <w:color w:val="auto"/>
                <w:sz w:val="27"/>
                <w:szCs w:val="27"/>
              </w:rPr>
              <w:t xml:space="preserve">2. </w:t>
            </w:r>
            <w:r w:rsidRPr="008B7A65">
              <w:rPr>
                <w:rFonts w:ascii="Times New Roman" w:eastAsia="Arial" w:hAnsi="Times New Roman" w:cs="Times New Roman"/>
                <w:color w:val="auto"/>
                <w:sz w:val="27"/>
                <w:szCs w:val="27"/>
              </w:rPr>
              <w:t>Mức hỗ trợ lãi suất: Hỗ trợ 1</w:t>
            </w:r>
            <w:r w:rsidRPr="008B7A65">
              <w:rPr>
                <w:rFonts w:ascii="Times New Roman" w:hAnsi="Times New Roman" w:cs="Times New Roman"/>
                <w:color w:val="auto"/>
                <w:sz w:val="27"/>
                <w:szCs w:val="27"/>
              </w:rPr>
              <w:t>00% lãi suất vay vốn theo hạn mức quy định tại khoản 1 Điều này</w:t>
            </w:r>
            <w:r w:rsidRPr="008B7A65">
              <w:rPr>
                <w:rFonts w:ascii="Times New Roman" w:eastAsia="Arial" w:hAnsi="Times New Roman" w:cs="Times New Roman"/>
                <w:color w:val="auto"/>
                <w:sz w:val="27"/>
                <w:szCs w:val="27"/>
              </w:rPr>
              <w:t>.</w:t>
            </w:r>
          </w:p>
          <w:bookmarkEnd w:id="11"/>
          <w:p w14:paraId="5080C97D" w14:textId="28C847EE" w:rsidR="006B2F9B" w:rsidRPr="008B7A65" w:rsidRDefault="006B2F9B" w:rsidP="006B2F9B">
            <w:pPr>
              <w:spacing w:before="160"/>
              <w:ind w:firstLine="720"/>
              <w:jc w:val="both"/>
              <w:rPr>
                <w:rFonts w:ascii="Times New Roman" w:hAnsi="Times New Roman" w:cs="Times New Roman"/>
                <w:color w:val="auto"/>
                <w:sz w:val="27"/>
                <w:szCs w:val="27"/>
              </w:rPr>
            </w:pPr>
            <w:r w:rsidRPr="008B7A65">
              <w:rPr>
                <w:rFonts w:ascii="Times New Roman" w:eastAsia="Arial" w:hAnsi="Times New Roman" w:cs="Times New Roman"/>
                <w:color w:val="auto"/>
                <w:sz w:val="27"/>
                <w:szCs w:val="27"/>
              </w:rPr>
              <w:t>3. Thời gian hỗ trợ lãi suất vay vốn: Theo thời gian vay vốn thực tế của từng khoản vay nhưng không quá</w:t>
            </w:r>
            <w:r w:rsidRPr="008B7A65">
              <w:rPr>
                <w:rFonts w:ascii="Times New Roman" w:hAnsi="Times New Roman" w:cs="Times New Roman"/>
                <w:color w:val="auto"/>
                <w:sz w:val="27"/>
                <w:szCs w:val="27"/>
              </w:rPr>
              <w:t xml:space="preserve"> 05</w:t>
            </w:r>
            <w:r w:rsidRPr="008B7A65">
              <w:rPr>
                <w:rFonts w:ascii="Times New Roman" w:eastAsia="Arial" w:hAnsi="Times New Roman" w:cs="Times New Roman"/>
                <w:color w:val="auto"/>
                <w:sz w:val="27"/>
                <w:szCs w:val="27"/>
              </w:rPr>
              <w:t xml:space="preserve"> (</w:t>
            </w:r>
            <w:r w:rsidRPr="008B7A65">
              <w:rPr>
                <w:rFonts w:ascii="Times New Roman" w:hAnsi="Times New Roman" w:cs="Times New Roman"/>
                <w:color w:val="auto"/>
                <w:sz w:val="27"/>
                <w:szCs w:val="27"/>
              </w:rPr>
              <w:t>năm</w:t>
            </w:r>
            <w:r w:rsidRPr="008B7A65">
              <w:rPr>
                <w:rFonts w:ascii="Times New Roman" w:eastAsia="Arial" w:hAnsi="Times New Roman" w:cs="Times New Roman"/>
                <w:color w:val="auto"/>
                <w:sz w:val="27"/>
                <w:szCs w:val="27"/>
              </w:rPr>
              <w:t>) năm.</w:t>
            </w:r>
          </w:p>
        </w:tc>
        <w:tc>
          <w:tcPr>
            <w:tcW w:w="5103" w:type="dxa"/>
          </w:tcPr>
          <w:p w14:paraId="1A8B5CEF"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r w:rsidRPr="008B7A65">
              <w:rPr>
                <w:rFonts w:ascii="Times New Roman" w:hAnsi="Times New Roman" w:cs="Times New Roman"/>
                <w:b/>
                <w:color w:val="auto"/>
                <w:sz w:val="27"/>
                <w:szCs w:val="27"/>
              </w:rPr>
              <w:t>Điều 5. Hỗ trợ lãi suất vay vốn đầu tư xây dựng kết cấu hạ tầng phục vụ vận tải hành khách công cộng bằng xe buýt</w:t>
            </w:r>
          </w:p>
          <w:p w14:paraId="6F790AE6" w14:textId="77777777" w:rsidR="006B2F9B" w:rsidRPr="008B7A65" w:rsidRDefault="006B2F9B" w:rsidP="006B2F9B">
            <w:pPr>
              <w:spacing w:before="120" w:after="120"/>
              <w:ind w:firstLine="720"/>
              <w:jc w:val="both"/>
              <w:rPr>
                <w:rFonts w:ascii="Times New Roman" w:hAnsi="Times New Roman" w:cs="Times New Roman"/>
                <w:color w:val="auto"/>
                <w:sz w:val="27"/>
                <w:szCs w:val="27"/>
              </w:rPr>
            </w:pPr>
            <w:r w:rsidRPr="008B7A65">
              <w:rPr>
                <w:rFonts w:ascii="Times New Roman" w:eastAsia="Arial" w:hAnsi="Times New Roman" w:cs="Times New Roman"/>
                <w:color w:val="auto"/>
                <w:sz w:val="27"/>
                <w:szCs w:val="27"/>
              </w:rPr>
              <w:t xml:space="preserve">1. </w:t>
            </w:r>
            <w:r w:rsidRPr="008B7A65">
              <w:rPr>
                <w:rFonts w:ascii="Times New Roman" w:hAnsi="Times New Roman" w:cs="Times New Roman"/>
                <w:color w:val="auto"/>
                <w:sz w:val="27"/>
                <w:szCs w:val="27"/>
              </w:rPr>
              <w:t>Hạn mức vay vốn được hỗ trợ lãi suất: Được tính theo tổng số tiền vay thực tế nhưng không vượt quá 70% tổng vốn đầu tư của dự án được duyệt.</w:t>
            </w:r>
          </w:p>
          <w:p w14:paraId="11A3FDBD" w14:textId="77777777" w:rsidR="006B2F9B" w:rsidRPr="008B7A65" w:rsidRDefault="006B2F9B" w:rsidP="006B2F9B">
            <w:pPr>
              <w:spacing w:before="120" w:after="120"/>
              <w:ind w:firstLine="720"/>
              <w:jc w:val="both"/>
              <w:rPr>
                <w:rFonts w:ascii="Times New Roman" w:eastAsia="Arial" w:hAnsi="Times New Roman" w:cs="Times New Roman"/>
                <w:color w:val="auto"/>
                <w:sz w:val="27"/>
                <w:szCs w:val="27"/>
              </w:rPr>
            </w:pPr>
            <w:r w:rsidRPr="008B7A65">
              <w:rPr>
                <w:rFonts w:ascii="Times New Roman" w:hAnsi="Times New Roman" w:cs="Times New Roman"/>
                <w:color w:val="auto"/>
                <w:sz w:val="27"/>
                <w:szCs w:val="27"/>
              </w:rPr>
              <w:t xml:space="preserve">2. </w:t>
            </w:r>
            <w:r w:rsidRPr="008B7A65">
              <w:rPr>
                <w:rFonts w:ascii="Times New Roman" w:eastAsia="Arial" w:hAnsi="Times New Roman" w:cs="Times New Roman"/>
                <w:color w:val="auto"/>
                <w:sz w:val="27"/>
                <w:szCs w:val="27"/>
              </w:rPr>
              <w:t>Mức hỗ trợ lãi suất: Hỗ trợ 1</w:t>
            </w:r>
            <w:r w:rsidRPr="008B7A65">
              <w:rPr>
                <w:rFonts w:ascii="Times New Roman" w:hAnsi="Times New Roman" w:cs="Times New Roman"/>
                <w:color w:val="auto"/>
                <w:sz w:val="27"/>
                <w:szCs w:val="27"/>
              </w:rPr>
              <w:t>00% lãi suất vay vốn theo hạn mức quy định tại khoản 1 Điều này</w:t>
            </w:r>
            <w:r w:rsidRPr="008B7A65">
              <w:rPr>
                <w:rFonts w:ascii="Times New Roman" w:eastAsia="Arial" w:hAnsi="Times New Roman" w:cs="Times New Roman"/>
                <w:color w:val="auto"/>
                <w:sz w:val="27"/>
                <w:szCs w:val="27"/>
              </w:rPr>
              <w:t>.</w:t>
            </w:r>
          </w:p>
          <w:p w14:paraId="77BEA3D6" w14:textId="5B49E997" w:rsidR="006B2F9B" w:rsidRPr="008B7A65" w:rsidRDefault="006B2F9B" w:rsidP="006B2F9B">
            <w:pPr>
              <w:spacing w:before="160"/>
              <w:ind w:firstLine="720"/>
              <w:jc w:val="both"/>
              <w:rPr>
                <w:rFonts w:ascii="Times New Roman" w:hAnsi="Times New Roman" w:cs="Times New Roman"/>
                <w:color w:val="auto"/>
                <w:sz w:val="27"/>
                <w:szCs w:val="27"/>
              </w:rPr>
            </w:pPr>
            <w:r w:rsidRPr="008B7A65">
              <w:rPr>
                <w:rFonts w:ascii="Times New Roman" w:eastAsia="Arial" w:hAnsi="Times New Roman" w:cs="Times New Roman"/>
                <w:color w:val="auto"/>
                <w:sz w:val="27"/>
                <w:szCs w:val="27"/>
              </w:rPr>
              <w:t>3. Thời gian hỗ trợ lãi suất vay vốn: Theo thời gian vay vốn thực tế của từng khoản vay nhưng không quá</w:t>
            </w:r>
            <w:r w:rsidRPr="008B7A65">
              <w:rPr>
                <w:rFonts w:ascii="Times New Roman" w:hAnsi="Times New Roman" w:cs="Times New Roman"/>
                <w:color w:val="auto"/>
                <w:sz w:val="27"/>
                <w:szCs w:val="27"/>
              </w:rPr>
              <w:t xml:space="preserve"> 05</w:t>
            </w:r>
            <w:r w:rsidRPr="008B7A65">
              <w:rPr>
                <w:rFonts w:ascii="Times New Roman" w:eastAsia="Arial" w:hAnsi="Times New Roman" w:cs="Times New Roman"/>
                <w:color w:val="auto"/>
                <w:sz w:val="27"/>
                <w:szCs w:val="27"/>
              </w:rPr>
              <w:t xml:space="preserve"> (</w:t>
            </w:r>
            <w:r w:rsidRPr="008B7A65">
              <w:rPr>
                <w:rFonts w:ascii="Times New Roman" w:hAnsi="Times New Roman" w:cs="Times New Roman"/>
                <w:color w:val="auto"/>
                <w:sz w:val="27"/>
                <w:szCs w:val="27"/>
              </w:rPr>
              <w:t>năm</w:t>
            </w:r>
            <w:r w:rsidRPr="008B7A65">
              <w:rPr>
                <w:rFonts w:ascii="Times New Roman" w:eastAsia="Arial" w:hAnsi="Times New Roman" w:cs="Times New Roman"/>
                <w:color w:val="auto"/>
                <w:sz w:val="27"/>
                <w:szCs w:val="27"/>
              </w:rPr>
              <w:t>) năm.</w:t>
            </w:r>
          </w:p>
        </w:tc>
        <w:tc>
          <w:tcPr>
            <w:tcW w:w="4536" w:type="dxa"/>
          </w:tcPr>
          <w:p w14:paraId="67A04A5E" w14:textId="0D2624BA" w:rsidR="006B2F9B" w:rsidRPr="008B7A65" w:rsidRDefault="00217B13" w:rsidP="006B2F9B">
            <w:pPr>
              <w:jc w:val="both"/>
              <w:rPr>
                <w:rFonts w:ascii="Times New Roman" w:eastAsia="Times New Roman" w:hAnsi="Times New Roman" w:cs="Times New Roman"/>
                <w:color w:val="auto"/>
                <w:sz w:val="27"/>
                <w:szCs w:val="27"/>
                <w:lang w:val="en-US"/>
              </w:rPr>
            </w:pPr>
            <w:r w:rsidRPr="008B7A65">
              <w:rPr>
                <w:rFonts w:ascii="Times New Roman" w:hAnsi="Times New Roman" w:cs="Times New Roman"/>
                <w:bCs/>
                <w:color w:val="auto"/>
                <w:sz w:val="27"/>
                <w:szCs w:val="27"/>
                <w:lang w:val="en-US"/>
              </w:rPr>
              <w:t xml:space="preserve">Giữ nguyên theo </w:t>
            </w:r>
            <w:r w:rsidRPr="008B7A65">
              <w:rPr>
                <w:rFonts w:ascii="Times New Roman" w:hAnsi="Times New Roman" w:cs="Times New Roman"/>
                <w:color w:val="auto"/>
                <w:sz w:val="27"/>
                <w:szCs w:val="27"/>
                <w:lang w:val="en-US"/>
              </w:rPr>
              <w:t>Nghị quyết</w:t>
            </w:r>
            <w:r w:rsidRPr="008B7A65">
              <w:rPr>
                <w:rFonts w:ascii="Times New Roman" w:hAnsi="Times New Roman" w:cs="Times New Roman"/>
                <w:bCs/>
                <w:color w:val="auto"/>
                <w:sz w:val="27"/>
                <w:szCs w:val="27"/>
              </w:rPr>
              <w:t xml:space="preserve"> số </w:t>
            </w:r>
            <w:r w:rsidRPr="008B7A65">
              <w:rPr>
                <w:rFonts w:ascii="Times New Roman" w:hAnsi="Times New Roman" w:cs="Times New Roman"/>
                <w:color w:val="auto"/>
                <w:sz w:val="27"/>
                <w:szCs w:val="27"/>
              </w:rPr>
              <w:t>100/2025/NQ-HĐND</w:t>
            </w:r>
            <w:r w:rsidRPr="008B7A65">
              <w:rPr>
                <w:rFonts w:ascii="Times New Roman" w:hAnsi="Times New Roman" w:cs="Times New Roman"/>
                <w:color w:val="auto"/>
                <w:sz w:val="27"/>
                <w:szCs w:val="27"/>
                <w:lang w:val="en-US"/>
              </w:rPr>
              <w:t>.</w:t>
            </w:r>
          </w:p>
        </w:tc>
      </w:tr>
      <w:tr w:rsidR="008B7A65" w:rsidRPr="008B7A65" w14:paraId="36FD0A49" w14:textId="77777777" w:rsidTr="00B945C9">
        <w:trPr>
          <w:trHeight w:val="1268"/>
        </w:trPr>
        <w:tc>
          <w:tcPr>
            <w:tcW w:w="5104" w:type="dxa"/>
          </w:tcPr>
          <w:p w14:paraId="7384754C" w14:textId="77777777" w:rsidR="006B2F9B" w:rsidRPr="008B7A65" w:rsidRDefault="006B2F9B" w:rsidP="006B2F9B">
            <w:pPr>
              <w:spacing w:before="120" w:after="120"/>
              <w:ind w:firstLine="720"/>
              <w:jc w:val="both"/>
              <w:rPr>
                <w:rFonts w:ascii="Times New Roman" w:hAnsi="Times New Roman" w:cs="Times New Roman"/>
                <w:b/>
                <w:color w:val="auto"/>
                <w:sz w:val="27"/>
                <w:szCs w:val="27"/>
              </w:rPr>
            </w:pPr>
            <w:r w:rsidRPr="008B7A65">
              <w:rPr>
                <w:rFonts w:ascii="Times New Roman" w:hAnsi="Times New Roman" w:cs="Times New Roman"/>
                <w:b/>
                <w:color w:val="auto"/>
                <w:sz w:val="27"/>
                <w:szCs w:val="27"/>
              </w:rPr>
              <w:t xml:space="preserve">Điều 6. </w:t>
            </w:r>
            <w:bookmarkStart w:id="12" w:name="_Hlk191301690"/>
            <w:r w:rsidRPr="008B7A65">
              <w:rPr>
                <w:rFonts w:ascii="Times New Roman" w:hAnsi="Times New Roman" w:cs="Times New Roman"/>
                <w:b/>
                <w:color w:val="auto"/>
                <w:sz w:val="27"/>
                <w:szCs w:val="27"/>
              </w:rPr>
              <w:t>Hỗ trợ kinh phí hoạt động vận tải hành khách công cộng bằng xe buýt</w:t>
            </w:r>
          </w:p>
          <w:bookmarkEnd w:id="12"/>
          <w:p w14:paraId="025C6E52" w14:textId="16DF700E" w:rsidR="006B2F9B" w:rsidRPr="008B7A65" w:rsidRDefault="006B2F9B" w:rsidP="006B2F9B">
            <w:pPr>
              <w:spacing w:before="160"/>
              <w:ind w:firstLine="720"/>
              <w:jc w:val="both"/>
              <w:rPr>
                <w:rFonts w:ascii="Times New Roman" w:hAnsi="Times New Roman" w:cs="Times New Roman"/>
                <w:b/>
                <w:bCs/>
                <w:color w:val="auto"/>
                <w:sz w:val="27"/>
                <w:szCs w:val="27"/>
                <w:lang w:val="en-US"/>
              </w:rPr>
            </w:pPr>
            <w:r w:rsidRPr="008B7A65">
              <w:rPr>
                <w:rFonts w:ascii="Times New Roman" w:hAnsi="Times New Roman" w:cs="Times New Roman"/>
                <w:color w:val="auto"/>
                <w:spacing w:val="3"/>
                <w:sz w:val="27"/>
                <w:szCs w:val="27"/>
                <w:shd w:val="clear" w:color="auto" w:fill="FFFFFF"/>
              </w:rPr>
              <w:t>Đơn vị vận tải trên địa bàn tỉnh (được cơ quan chuyên môn thuộc Ủy ban nhân dân tỉnh quản lý về hoạt động vận tải hành khách công cộng bằng xe buýt chấp thuận khai thác tuyến) được khoán hỗ trợ kinh phí bằng số tiền của 01 (một) vé loại cao nhất/01 (một) lượt xe hoạt động trên tuyến</w:t>
            </w:r>
            <w:r w:rsidRPr="008B7A65">
              <w:rPr>
                <w:rFonts w:ascii="Times New Roman" w:hAnsi="Times New Roman" w:cs="Times New Roman"/>
                <w:color w:val="auto"/>
                <w:spacing w:val="3"/>
                <w:sz w:val="27"/>
                <w:szCs w:val="27"/>
                <w:shd w:val="clear" w:color="auto" w:fill="FFFFFF"/>
                <w:lang w:val="en-US"/>
              </w:rPr>
              <w:t>.</w:t>
            </w:r>
          </w:p>
        </w:tc>
        <w:tc>
          <w:tcPr>
            <w:tcW w:w="5103" w:type="dxa"/>
          </w:tcPr>
          <w:p w14:paraId="1E753B19" w14:textId="77777777" w:rsidR="006B2F9B" w:rsidRPr="008B7A65" w:rsidRDefault="006B2F9B" w:rsidP="006B2F9B">
            <w:pPr>
              <w:spacing w:before="120" w:after="120"/>
              <w:ind w:firstLine="720"/>
              <w:jc w:val="both"/>
              <w:rPr>
                <w:rFonts w:ascii="Times New Roman" w:hAnsi="Times New Roman" w:cs="Times New Roman"/>
                <w:b/>
                <w:color w:val="auto"/>
                <w:sz w:val="27"/>
                <w:szCs w:val="27"/>
              </w:rPr>
            </w:pPr>
            <w:r w:rsidRPr="008B7A65">
              <w:rPr>
                <w:rFonts w:ascii="Times New Roman" w:hAnsi="Times New Roman" w:cs="Times New Roman"/>
                <w:b/>
                <w:color w:val="auto"/>
                <w:sz w:val="27"/>
                <w:szCs w:val="27"/>
              </w:rPr>
              <w:t>Điều 6. Hỗ trợ kinh phí hoạt động vận tải hành khách công cộng bằng xe buýt</w:t>
            </w:r>
          </w:p>
          <w:p w14:paraId="2F00F8BC" w14:textId="12690155" w:rsidR="006B2F9B" w:rsidRPr="008B7A65" w:rsidRDefault="006B2F9B" w:rsidP="006B2F9B">
            <w:pPr>
              <w:spacing w:before="160"/>
              <w:ind w:firstLine="720"/>
              <w:jc w:val="both"/>
              <w:rPr>
                <w:rFonts w:ascii="Times New Roman" w:hAnsi="Times New Roman" w:cs="Times New Roman"/>
                <w:color w:val="auto"/>
                <w:sz w:val="27"/>
                <w:szCs w:val="27"/>
              </w:rPr>
            </w:pPr>
            <w:r w:rsidRPr="008B7A65">
              <w:rPr>
                <w:rFonts w:ascii="Times New Roman" w:hAnsi="Times New Roman" w:cs="Times New Roman"/>
                <w:color w:val="auto"/>
                <w:spacing w:val="3"/>
                <w:sz w:val="27"/>
                <w:szCs w:val="27"/>
                <w:shd w:val="clear" w:color="auto" w:fill="FFFFFF"/>
              </w:rPr>
              <w:t>Đơn vị vận tải trên địa bàn tỉnh (được cơ quan chuyên môn thuộc Ủy ban nhân dân tỉnh quản lý về hoạt động vận tải hành khách công cộng bằng xe buýt chấp thuận khai thác tuyến) được khoán hỗ trợ kinh phí bằng số tiền của 01 (một) vé loại cao nhất/01 (một) lượt xe hoạt động trên tuyến</w:t>
            </w:r>
            <w:r w:rsidRPr="008B7A65">
              <w:rPr>
                <w:rFonts w:ascii="Times New Roman" w:hAnsi="Times New Roman" w:cs="Times New Roman"/>
                <w:color w:val="auto"/>
                <w:spacing w:val="3"/>
                <w:sz w:val="27"/>
                <w:szCs w:val="27"/>
                <w:shd w:val="clear" w:color="auto" w:fill="FFFFFF"/>
                <w:lang w:val="en-US"/>
              </w:rPr>
              <w:t>.</w:t>
            </w:r>
          </w:p>
        </w:tc>
        <w:tc>
          <w:tcPr>
            <w:tcW w:w="4536" w:type="dxa"/>
          </w:tcPr>
          <w:p w14:paraId="53531FF0" w14:textId="7D9CFD45" w:rsidR="006B2F9B" w:rsidRPr="008B7A65" w:rsidRDefault="00217B13" w:rsidP="006B2F9B">
            <w:pPr>
              <w:jc w:val="both"/>
              <w:rPr>
                <w:rFonts w:ascii="Times New Roman" w:eastAsia="Times New Roman" w:hAnsi="Times New Roman" w:cs="Times New Roman"/>
                <w:color w:val="auto"/>
                <w:sz w:val="27"/>
                <w:szCs w:val="27"/>
                <w:lang w:val="en-US"/>
              </w:rPr>
            </w:pPr>
            <w:r w:rsidRPr="008B7A65">
              <w:rPr>
                <w:rFonts w:ascii="Times New Roman" w:hAnsi="Times New Roman" w:cs="Times New Roman"/>
                <w:bCs/>
                <w:color w:val="auto"/>
                <w:sz w:val="27"/>
                <w:szCs w:val="27"/>
                <w:lang w:val="en-US"/>
              </w:rPr>
              <w:t xml:space="preserve">Giữ nguyên theo </w:t>
            </w:r>
            <w:r w:rsidRPr="008B7A65">
              <w:rPr>
                <w:rFonts w:ascii="Times New Roman" w:hAnsi="Times New Roman" w:cs="Times New Roman"/>
                <w:color w:val="auto"/>
                <w:sz w:val="27"/>
                <w:szCs w:val="27"/>
                <w:lang w:val="en-US"/>
              </w:rPr>
              <w:t>Nghị quyết</w:t>
            </w:r>
            <w:r w:rsidRPr="008B7A65">
              <w:rPr>
                <w:rFonts w:ascii="Times New Roman" w:hAnsi="Times New Roman" w:cs="Times New Roman"/>
                <w:bCs/>
                <w:color w:val="auto"/>
                <w:sz w:val="27"/>
                <w:szCs w:val="27"/>
              </w:rPr>
              <w:t xml:space="preserve"> số </w:t>
            </w:r>
            <w:r w:rsidRPr="008B7A65">
              <w:rPr>
                <w:rFonts w:ascii="Times New Roman" w:hAnsi="Times New Roman" w:cs="Times New Roman"/>
                <w:color w:val="auto"/>
                <w:sz w:val="27"/>
                <w:szCs w:val="27"/>
              </w:rPr>
              <w:t>100/2025/NQ-HĐND</w:t>
            </w:r>
            <w:r w:rsidRPr="008B7A65">
              <w:rPr>
                <w:rFonts w:ascii="Times New Roman" w:hAnsi="Times New Roman" w:cs="Times New Roman"/>
                <w:color w:val="auto"/>
                <w:sz w:val="27"/>
                <w:szCs w:val="27"/>
                <w:lang w:val="en-US"/>
              </w:rPr>
              <w:t>.</w:t>
            </w:r>
          </w:p>
        </w:tc>
      </w:tr>
      <w:tr w:rsidR="008B7A65" w:rsidRPr="008B7A65" w14:paraId="6BD86A78" w14:textId="77777777" w:rsidTr="00B945C9">
        <w:trPr>
          <w:trHeight w:val="1268"/>
        </w:trPr>
        <w:tc>
          <w:tcPr>
            <w:tcW w:w="5104" w:type="dxa"/>
          </w:tcPr>
          <w:p w14:paraId="217758EE" w14:textId="77777777" w:rsidR="006B2F9B" w:rsidRPr="008B7A65" w:rsidRDefault="006B2F9B" w:rsidP="006B2F9B">
            <w:pPr>
              <w:ind w:firstLine="720"/>
              <w:jc w:val="both"/>
              <w:rPr>
                <w:rFonts w:ascii="Times New Roman" w:hAnsi="Times New Roman" w:cs="Times New Roman"/>
                <w:b/>
                <w:color w:val="auto"/>
                <w:sz w:val="27"/>
                <w:szCs w:val="27"/>
              </w:rPr>
            </w:pPr>
            <w:r w:rsidRPr="008B7A65">
              <w:rPr>
                <w:rFonts w:ascii="Times New Roman" w:hAnsi="Times New Roman" w:cs="Times New Roman"/>
                <w:b/>
                <w:color w:val="auto"/>
                <w:sz w:val="27"/>
                <w:szCs w:val="27"/>
              </w:rPr>
              <w:lastRenderedPageBreak/>
              <w:t xml:space="preserve">Điều 7. </w:t>
            </w:r>
            <w:bookmarkStart w:id="13" w:name="_Hlk191302425"/>
            <w:r w:rsidRPr="008B7A65">
              <w:rPr>
                <w:rFonts w:ascii="Times New Roman" w:hAnsi="Times New Roman" w:cs="Times New Roman"/>
                <w:b/>
                <w:color w:val="auto"/>
                <w:sz w:val="27"/>
                <w:szCs w:val="27"/>
              </w:rPr>
              <w:t>Hỗ trợ cho người sử dụng dịch vụ vận tải hành khách công cộng bằng xe buýt thông qua chính sách miễn, giảm giá vé</w:t>
            </w:r>
          </w:p>
          <w:p w14:paraId="7A9B61C6" w14:textId="77777777" w:rsidR="006B2F9B" w:rsidRPr="008B7A65" w:rsidRDefault="006B2F9B" w:rsidP="006B2F9B">
            <w:pPr>
              <w:ind w:firstLine="720"/>
              <w:jc w:val="both"/>
              <w:rPr>
                <w:rFonts w:ascii="Times New Roman" w:eastAsia="Arial" w:hAnsi="Times New Roman" w:cs="Times New Roman"/>
                <w:color w:val="auto"/>
                <w:sz w:val="27"/>
                <w:szCs w:val="27"/>
              </w:rPr>
            </w:pPr>
            <w:bookmarkStart w:id="14" w:name="_Hlk191987679"/>
            <w:bookmarkEnd w:id="13"/>
            <w:r w:rsidRPr="008B7A65">
              <w:rPr>
                <w:rFonts w:ascii="Times New Roman" w:eastAsia="Arial" w:hAnsi="Times New Roman" w:cs="Times New Roman"/>
                <w:color w:val="auto"/>
                <w:sz w:val="27"/>
                <w:szCs w:val="27"/>
              </w:rPr>
              <w:t>1. Miễn tiền vé đối với trẻ em dưới 06 tuổi; người khuyết tật nặng và người khuyết tật đặc biệt nặng.</w:t>
            </w:r>
          </w:p>
          <w:p w14:paraId="3602D56D" w14:textId="77777777" w:rsidR="006B2F9B" w:rsidRPr="008B7A65" w:rsidRDefault="006B2F9B" w:rsidP="006B2F9B">
            <w:pPr>
              <w:ind w:firstLine="720"/>
              <w:jc w:val="both"/>
              <w:rPr>
                <w:rFonts w:ascii="Times New Roman" w:eastAsia="Arial" w:hAnsi="Times New Roman" w:cs="Times New Roman"/>
                <w:color w:val="auto"/>
                <w:sz w:val="27"/>
                <w:szCs w:val="27"/>
              </w:rPr>
            </w:pPr>
            <w:r w:rsidRPr="008B7A65">
              <w:rPr>
                <w:rFonts w:ascii="Times New Roman" w:eastAsia="Arial" w:hAnsi="Times New Roman" w:cs="Times New Roman"/>
                <w:color w:val="auto"/>
                <w:sz w:val="27"/>
                <w:szCs w:val="27"/>
              </w:rPr>
              <w:t xml:space="preserve">2. </w:t>
            </w:r>
            <w:bookmarkStart w:id="15" w:name="_Hlk191304708"/>
            <w:r w:rsidRPr="008B7A65">
              <w:rPr>
                <w:rFonts w:ascii="Times New Roman" w:eastAsia="Arial" w:hAnsi="Times New Roman" w:cs="Times New Roman"/>
                <w:color w:val="auto"/>
                <w:sz w:val="27"/>
                <w:szCs w:val="27"/>
              </w:rPr>
              <w:t>Giảm 50% tiền vé đối với người có công với cách mạng; người cao tuổi; học sinh, sinh viên là công dân Việt Nam</w:t>
            </w:r>
            <w:bookmarkEnd w:id="15"/>
            <w:r w:rsidRPr="008B7A65">
              <w:rPr>
                <w:rFonts w:ascii="Times New Roman" w:eastAsia="Arial" w:hAnsi="Times New Roman" w:cs="Times New Roman"/>
                <w:color w:val="auto"/>
                <w:sz w:val="27"/>
                <w:szCs w:val="27"/>
              </w:rPr>
              <w:t>.</w:t>
            </w:r>
          </w:p>
          <w:p w14:paraId="7C3AE559" w14:textId="32D3B8D6" w:rsidR="006B2F9B" w:rsidRPr="008B7A65" w:rsidRDefault="006B2F9B" w:rsidP="006B2F9B">
            <w:pPr>
              <w:ind w:firstLine="720"/>
              <w:jc w:val="both"/>
              <w:rPr>
                <w:rFonts w:ascii="Times New Roman" w:hAnsi="Times New Roman" w:cs="Times New Roman"/>
                <w:color w:val="auto"/>
                <w:sz w:val="27"/>
                <w:szCs w:val="27"/>
              </w:rPr>
            </w:pPr>
            <w:r w:rsidRPr="008B7A65">
              <w:rPr>
                <w:rFonts w:ascii="Times New Roman" w:hAnsi="Times New Roman" w:cs="Times New Roman"/>
                <w:color w:val="auto"/>
                <w:sz w:val="27"/>
                <w:szCs w:val="27"/>
              </w:rPr>
              <w:t xml:space="preserve">3. </w:t>
            </w:r>
            <w:bookmarkStart w:id="16" w:name="_Hlk191302058"/>
            <w:r w:rsidRPr="008B7A65">
              <w:rPr>
                <w:rFonts w:ascii="Times New Roman" w:hAnsi="Times New Roman" w:cs="Times New Roman"/>
                <w:color w:val="auto"/>
                <w:sz w:val="27"/>
                <w:szCs w:val="27"/>
              </w:rPr>
              <w:t xml:space="preserve">Đơn vị vận tải trên địa bàn tỉnh (được cơ quan chuyên môn thuộc Ủy ban nhân dân tỉnh quản lý về hoạt động vận tải hành khách công cộng bằng xe buýt chấp thuận khai thác tuyến) được khoán kinh phí bằng </w:t>
            </w:r>
            <w:bookmarkStart w:id="17" w:name="_Hlk191992084"/>
            <w:r w:rsidRPr="008B7A65">
              <w:rPr>
                <w:rFonts w:ascii="Times New Roman" w:hAnsi="Times New Roman" w:cs="Times New Roman"/>
                <w:color w:val="auto"/>
                <w:sz w:val="27"/>
                <w:szCs w:val="27"/>
              </w:rPr>
              <w:t xml:space="preserve">10% số ghế ngồi theo thiết kế nhân với số tiền 01 (một) vé loại cao nhất/01 (một) lượt xe </w:t>
            </w:r>
            <w:bookmarkEnd w:id="17"/>
            <w:r w:rsidRPr="008B7A65">
              <w:rPr>
                <w:rFonts w:ascii="Times New Roman" w:hAnsi="Times New Roman" w:cs="Times New Roman"/>
                <w:color w:val="auto"/>
                <w:sz w:val="27"/>
                <w:szCs w:val="27"/>
              </w:rPr>
              <w:t>để thực hiện miễn, giảm tiền vé cho các đối tượng quy định tại khoản 1, khoản 2 Điều này.</w:t>
            </w:r>
            <w:bookmarkEnd w:id="14"/>
            <w:bookmarkEnd w:id="16"/>
          </w:p>
        </w:tc>
        <w:tc>
          <w:tcPr>
            <w:tcW w:w="5103" w:type="dxa"/>
          </w:tcPr>
          <w:p w14:paraId="7A5D9A30" w14:textId="77777777" w:rsidR="006B2F9B" w:rsidRPr="008B7A65" w:rsidRDefault="006B2F9B" w:rsidP="006B2F9B">
            <w:pPr>
              <w:ind w:firstLine="720"/>
              <w:jc w:val="both"/>
              <w:rPr>
                <w:rFonts w:ascii="Times New Roman" w:hAnsi="Times New Roman" w:cs="Times New Roman"/>
                <w:b/>
                <w:color w:val="auto"/>
                <w:sz w:val="27"/>
                <w:szCs w:val="27"/>
              </w:rPr>
            </w:pPr>
            <w:r w:rsidRPr="008B7A65">
              <w:rPr>
                <w:rFonts w:ascii="Times New Roman" w:hAnsi="Times New Roman" w:cs="Times New Roman"/>
                <w:b/>
                <w:color w:val="auto"/>
                <w:sz w:val="27"/>
                <w:szCs w:val="27"/>
              </w:rPr>
              <w:t>Điều 7. Hỗ trợ cho người sử dụng dịch vụ vận tải hành khách công cộng bằng xe buýt thông qua chính sách miễn, giảm giá vé</w:t>
            </w:r>
          </w:p>
          <w:p w14:paraId="73F10E5B" w14:textId="77777777" w:rsidR="006B2F9B" w:rsidRPr="008B7A65" w:rsidRDefault="006B2F9B" w:rsidP="006B2F9B">
            <w:pPr>
              <w:ind w:firstLine="720"/>
              <w:jc w:val="both"/>
              <w:rPr>
                <w:rFonts w:ascii="Times New Roman" w:eastAsia="Arial" w:hAnsi="Times New Roman" w:cs="Times New Roman"/>
                <w:color w:val="auto"/>
                <w:sz w:val="27"/>
                <w:szCs w:val="27"/>
              </w:rPr>
            </w:pPr>
            <w:r w:rsidRPr="008B7A65">
              <w:rPr>
                <w:rFonts w:ascii="Times New Roman" w:eastAsia="Arial" w:hAnsi="Times New Roman" w:cs="Times New Roman"/>
                <w:color w:val="auto"/>
                <w:sz w:val="27"/>
                <w:szCs w:val="27"/>
              </w:rPr>
              <w:t>1. Miễn tiền vé đối với trẻ em dưới 06 tuổi; người khuyết tật nặng và người khuyết tật đặc biệt nặng.</w:t>
            </w:r>
          </w:p>
          <w:p w14:paraId="01C0C10F" w14:textId="77777777" w:rsidR="006B2F9B" w:rsidRPr="008B7A65" w:rsidRDefault="006B2F9B" w:rsidP="006B2F9B">
            <w:pPr>
              <w:ind w:firstLine="720"/>
              <w:jc w:val="both"/>
              <w:rPr>
                <w:rFonts w:ascii="Times New Roman" w:eastAsia="Arial" w:hAnsi="Times New Roman" w:cs="Times New Roman"/>
                <w:color w:val="auto"/>
                <w:sz w:val="27"/>
                <w:szCs w:val="27"/>
              </w:rPr>
            </w:pPr>
            <w:r w:rsidRPr="008B7A65">
              <w:rPr>
                <w:rFonts w:ascii="Times New Roman" w:eastAsia="Arial" w:hAnsi="Times New Roman" w:cs="Times New Roman"/>
                <w:color w:val="auto"/>
                <w:sz w:val="27"/>
                <w:szCs w:val="27"/>
              </w:rPr>
              <w:t>2. Giảm 50% tiền vé đối với người có công với cách mạng; người cao tuổi; học sinh, sinh viên là công dân Việt Nam.</w:t>
            </w:r>
          </w:p>
          <w:p w14:paraId="7A7D8A4E" w14:textId="5ABB03A3" w:rsidR="006B2F9B" w:rsidRPr="008B7A65" w:rsidRDefault="006B2F9B" w:rsidP="006B2F9B">
            <w:pPr>
              <w:ind w:firstLine="720"/>
              <w:jc w:val="both"/>
              <w:rPr>
                <w:rFonts w:ascii="Times New Roman" w:hAnsi="Times New Roman" w:cs="Times New Roman"/>
                <w:b/>
                <w:bCs/>
                <w:color w:val="auto"/>
                <w:sz w:val="27"/>
                <w:szCs w:val="27"/>
              </w:rPr>
            </w:pPr>
            <w:r w:rsidRPr="008B7A65">
              <w:rPr>
                <w:rFonts w:ascii="Times New Roman" w:hAnsi="Times New Roman" w:cs="Times New Roman"/>
                <w:color w:val="auto"/>
                <w:sz w:val="27"/>
                <w:szCs w:val="27"/>
              </w:rPr>
              <w:t>3. Đơn vị vận tải trên địa bàn tỉnh (được cơ quan chuyên môn thuộc Ủy ban nhân dân tỉnh quản lý về hoạt động vận tải hành khách công cộng bằng xe buýt chấp thuận khai thác tuyến) được khoán kinh phí bằng 10% số ghế ngồi theo thiết kế nhân với số tiền 01 (một) vé loại cao nhất/01 (một) lượt xe để thực hiện miễn, giảm tiền vé cho các đối tượng quy định tại khoản 1, khoản 2 Điều này.</w:t>
            </w:r>
          </w:p>
        </w:tc>
        <w:tc>
          <w:tcPr>
            <w:tcW w:w="4536" w:type="dxa"/>
          </w:tcPr>
          <w:p w14:paraId="3D2FBFA8" w14:textId="67B2731E" w:rsidR="006B2F9B" w:rsidRPr="008B7A65" w:rsidRDefault="00217B13" w:rsidP="006B2F9B">
            <w:pPr>
              <w:jc w:val="both"/>
              <w:rPr>
                <w:rFonts w:ascii="Times New Roman" w:eastAsia="Times New Roman" w:hAnsi="Times New Roman" w:cs="Times New Roman"/>
                <w:color w:val="auto"/>
                <w:sz w:val="27"/>
                <w:szCs w:val="27"/>
                <w:lang w:val="en-US"/>
              </w:rPr>
            </w:pPr>
            <w:r w:rsidRPr="008B7A65">
              <w:rPr>
                <w:rFonts w:ascii="Times New Roman" w:hAnsi="Times New Roman" w:cs="Times New Roman"/>
                <w:bCs/>
                <w:color w:val="auto"/>
                <w:sz w:val="27"/>
                <w:szCs w:val="27"/>
                <w:lang w:val="en-US"/>
              </w:rPr>
              <w:t xml:space="preserve">Giữ nguyên theo </w:t>
            </w:r>
            <w:r w:rsidRPr="008B7A65">
              <w:rPr>
                <w:rFonts w:ascii="Times New Roman" w:hAnsi="Times New Roman" w:cs="Times New Roman"/>
                <w:color w:val="auto"/>
                <w:sz w:val="27"/>
                <w:szCs w:val="27"/>
                <w:lang w:val="en-US"/>
              </w:rPr>
              <w:t>Nghị quyết</w:t>
            </w:r>
            <w:r w:rsidRPr="008B7A65">
              <w:rPr>
                <w:rFonts w:ascii="Times New Roman" w:hAnsi="Times New Roman" w:cs="Times New Roman"/>
                <w:bCs/>
                <w:color w:val="auto"/>
                <w:sz w:val="27"/>
                <w:szCs w:val="27"/>
              </w:rPr>
              <w:t xml:space="preserve"> số </w:t>
            </w:r>
            <w:r w:rsidRPr="008B7A65">
              <w:rPr>
                <w:rFonts w:ascii="Times New Roman" w:hAnsi="Times New Roman" w:cs="Times New Roman"/>
                <w:color w:val="auto"/>
                <w:sz w:val="27"/>
                <w:szCs w:val="27"/>
              </w:rPr>
              <w:t>100/2025/NQ-HĐND</w:t>
            </w:r>
            <w:r w:rsidRPr="008B7A65">
              <w:rPr>
                <w:rFonts w:ascii="Times New Roman" w:hAnsi="Times New Roman" w:cs="Times New Roman"/>
                <w:color w:val="auto"/>
                <w:sz w:val="27"/>
                <w:szCs w:val="27"/>
                <w:lang w:val="en-US"/>
              </w:rPr>
              <w:t>.</w:t>
            </w:r>
          </w:p>
        </w:tc>
      </w:tr>
      <w:tr w:rsidR="008B7A65" w:rsidRPr="008B7A65" w14:paraId="6FD9C071" w14:textId="77777777" w:rsidTr="00B945C9">
        <w:trPr>
          <w:trHeight w:val="1268"/>
        </w:trPr>
        <w:tc>
          <w:tcPr>
            <w:tcW w:w="5104" w:type="dxa"/>
          </w:tcPr>
          <w:p w14:paraId="4DD0B4C6" w14:textId="77777777" w:rsidR="00C520C7" w:rsidRPr="008B7A65" w:rsidRDefault="00C520C7" w:rsidP="00C520C7">
            <w:pPr>
              <w:spacing w:before="120" w:after="120"/>
              <w:ind w:firstLine="720"/>
              <w:jc w:val="both"/>
              <w:rPr>
                <w:rFonts w:ascii="Times New Roman" w:hAnsi="Times New Roman" w:cs="Times New Roman"/>
                <w:b/>
                <w:bCs/>
                <w:color w:val="auto"/>
                <w:sz w:val="27"/>
                <w:szCs w:val="27"/>
              </w:rPr>
            </w:pPr>
            <w:r w:rsidRPr="008B7A65">
              <w:rPr>
                <w:rFonts w:ascii="Times New Roman" w:hAnsi="Times New Roman" w:cs="Times New Roman"/>
                <w:b/>
                <w:bCs/>
                <w:color w:val="auto"/>
                <w:sz w:val="27"/>
                <w:szCs w:val="27"/>
              </w:rPr>
              <w:t>Điều 8. Nguồn kinh phí thực hiện</w:t>
            </w:r>
          </w:p>
          <w:p w14:paraId="61BD71D7" w14:textId="2FB25680" w:rsidR="006B2F9B" w:rsidRPr="008B7A65" w:rsidRDefault="00C520C7" w:rsidP="00C520C7">
            <w:pPr>
              <w:spacing w:before="120" w:after="120"/>
              <w:ind w:firstLine="720"/>
              <w:jc w:val="both"/>
              <w:rPr>
                <w:rFonts w:ascii="Times New Roman" w:hAnsi="Times New Roman" w:cs="Times New Roman"/>
                <w:color w:val="auto"/>
                <w:sz w:val="27"/>
                <w:szCs w:val="27"/>
                <w:lang w:val="nl-NL"/>
              </w:rPr>
            </w:pPr>
            <w:r w:rsidRPr="008B7A65">
              <w:rPr>
                <w:rFonts w:ascii="Times New Roman" w:hAnsi="Times New Roman" w:cs="Times New Roman"/>
                <w:color w:val="auto"/>
                <w:sz w:val="27"/>
                <w:szCs w:val="27"/>
                <w:lang w:val="nl-NL"/>
              </w:rPr>
              <w:t xml:space="preserve">Nguồn ngân sách tỉnh. </w:t>
            </w:r>
          </w:p>
        </w:tc>
        <w:tc>
          <w:tcPr>
            <w:tcW w:w="5103" w:type="dxa"/>
          </w:tcPr>
          <w:p w14:paraId="146BF0E2" w14:textId="77777777" w:rsidR="00C520C7" w:rsidRPr="008B7A65" w:rsidRDefault="00C520C7" w:rsidP="00C520C7">
            <w:pPr>
              <w:spacing w:before="120" w:after="120"/>
              <w:ind w:firstLine="720"/>
              <w:jc w:val="both"/>
              <w:rPr>
                <w:rFonts w:ascii="Times New Roman" w:hAnsi="Times New Roman" w:cs="Times New Roman"/>
                <w:b/>
                <w:bCs/>
                <w:color w:val="auto"/>
                <w:sz w:val="27"/>
                <w:szCs w:val="27"/>
              </w:rPr>
            </w:pPr>
            <w:r w:rsidRPr="008B7A65">
              <w:rPr>
                <w:rFonts w:ascii="Times New Roman" w:hAnsi="Times New Roman" w:cs="Times New Roman"/>
                <w:b/>
                <w:bCs/>
                <w:color w:val="auto"/>
                <w:sz w:val="27"/>
                <w:szCs w:val="27"/>
              </w:rPr>
              <w:t>Điều 8. Nguồn kinh phí thực hiện</w:t>
            </w:r>
          </w:p>
          <w:p w14:paraId="3BC54023" w14:textId="12D9DE5F" w:rsidR="006B2F9B" w:rsidRPr="008B7A65" w:rsidRDefault="00C520C7" w:rsidP="00C520C7">
            <w:pPr>
              <w:spacing w:before="120" w:after="120"/>
              <w:ind w:firstLine="720"/>
              <w:jc w:val="both"/>
              <w:rPr>
                <w:rFonts w:ascii="Times New Roman" w:hAnsi="Times New Roman" w:cs="Times New Roman"/>
                <w:color w:val="auto"/>
                <w:sz w:val="27"/>
                <w:szCs w:val="27"/>
                <w:lang w:val="nl-NL"/>
              </w:rPr>
            </w:pPr>
            <w:r w:rsidRPr="008B7A65">
              <w:rPr>
                <w:rFonts w:ascii="Times New Roman" w:hAnsi="Times New Roman" w:cs="Times New Roman"/>
                <w:color w:val="auto"/>
                <w:sz w:val="27"/>
                <w:szCs w:val="27"/>
                <w:lang w:val="nl-NL"/>
              </w:rPr>
              <w:t xml:space="preserve">Nguồn ngân sách tỉnh. </w:t>
            </w:r>
          </w:p>
        </w:tc>
        <w:tc>
          <w:tcPr>
            <w:tcW w:w="4536" w:type="dxa"/>
          </w:tcPr>
          <w:p w14:paraId="193A624C" w14:textId="3639FC4B" w:rsidR="006B2F9B" w:rsidRPr="008B7A65" w:rsidRDefault="00217B13" w:rsidP="006B2F9B">
            <w:pPr>
              <w:jc w:val="both"/>
              <w:rPr>
                <w:rFonts w:ascii="Times New Roman" w:eastAsia="Times New Roman" w:hAnsi="Times New Roman" w:cs="Times New Roman"/>
                <w:color w:val="auto"/>
                <w:sz w:val="27"/>
                <w:szCs w:val="27"/>
                <w:lang w:val="en-US"/>
              </w:rPr>
            </w:pPr>
            <w:r w:rsidRPr="008B7A65">
              <w:rPr>
                <w:rFonts w:ascii="Times New Roman" w:hAnsi="Times New Roman" w:cs="Times New Roman"/>
                <w:bCs/>
                <w:color w:val="auto"/>
                <w:sz w:val="27"/>
                <w:szCs w:val="27"/>
                <w:lang w:val="en-US"/>
              </w:rPr>
              <w:t xml:space="preserve">Giữ nguyên theo </w:t>
            </w:r>
            <w:r w:rsidRPr="008B7A65">
              <w:rPr>
                <w:rFonts w:ascii="Times New Roman" w:hAnsi="Times New Roman" w:cs="Times New Roman"/>
                <w:color w:val="auto"/>
                <w:sz w:val="27"/>
                <w:szCs w:val="27"/>
                <w:lang w:val="en-US"/>
              </w:rPr>
              <w:t>Nghị quyết</w:t>
            </w:r>
            <w:r w:rsidRPr="008B7A65">
              <w:rPr>
                <w:rFonts w:ascii="Times New Roman" w:hAnsi="Times New Roman" w:cs="Times New Roman"/>
                <w:bCs/>
                <w:color w:val="auto"/>
                <w:sz w:val="27"/>
                <w:szCs w:val="27"/>
              </w:rPr>
              <w:t xml:space="preserve"> số </w:t>
            </w:r>
            <w:r w:rsidRPr="008B7A65">
              <w:rPr>
                <w:rFonts w:ascii="Times New Roman" w:hAnsi="Times New Roman" w:cs="Times New Roman"/>
                <w:color w:val="auto"/>
                <w:sz w:val="27"/>
                <w:szCs w:val="27"/>
              </w:rPr>
              <w:t>100/2025/NQ-HĐND</w:t>
            </w:r>
            <w:r w:rsidRPr="008B7A65">
              <w:rPr>
                <w:rFonts w:ascii="Times New Roman" w:hAnsi="Times New Roman" w:cs="Times New Roman"/>
                <w:color w:val="auto"/>
                <w:sz w:val="27"/>
                <w:szCs w:val="27"/>
                <w:lang w:val="en-US"/>
              </w:rPr>
              <w:t>.</w:t>
            </w:r>
          </w:p>
        </w:tc>
      </w:tr>
      <w:tr w:rsidR="008B7A65" w:rsidRPr="008B7A65" w14:paraId="70D8AB18" w14:textId="77777777" w:rsidTr="00B945C9">
        <w:trPr>
          <w:trHeight w:val="1268"/>
        </w:trPr>
        <w:tc>
          <w:tcPr>
            <w:tcW w:w="5104" w:type="dxa"/>
          </w:tcPr>
          <w:p w14:paraId="2CFED39B" w14:textId="77777777" w:rsidR="00C520C7" w:rsidRPr="008B7A65" w:rsidRDefault="00C520C7" w:rsidP="00C520C7">
            <w:pPr>
              <w:spacing w:before="120" w:after="120"/>
              <w:ind w:firstLine="720"/>
              <w:jc w:val="both"/>
              <w:rPr>
                <w:rFonts w:ascii="Times New Roman" w:hAnsi="Times New Roman" w:cs="Times New Roman"/>
                <w:b/>
                <w:bCs/>
                <w:color w:val="auto"/>
                <w:sz w:val="27"/>
                <w:szCs w:val="27"/>
              </w:rPr>
            </w:pPr>
            <w:r w:rsidRPr="008B7A65">
              <w:rPr>
                <w:rFonts w:ascii="Times New Roman" w:hAnsi="Times New Roman" w:cs="Times New Roman"/>
                <w:b/>
                <w:bCs/>
                <w:color w:val="auto"/>
                <w:sz w:val="27"/>
                <w:szCs w:val="27"/>
              </w:rPr>
              <w:t>Điều 9. Tổ chức thực hiện</w:t>
            </w:r>
          </w:p>
          <w:p w14:paraId="4708B8D3" w14:textId="77777777" w:rsidR="00C520C7" w:rsidRPr="008B7A65" w:rsidRDefault="00C520C7" w:rsidP="00C520C7">
            <w:pPr>
              <w:spacing w:before="120" w:after="120"/>
              <w:ind w:firstLine="720"/>
              <w:jc w:val="both"/>
              <w:rPr>
                <w:rFonts w:ascii="Times New Roman" w:hAnsi="Times New Roman" w:cs="Times New Roman"/>
                <w:color w:val="auto"/>
                <w:sz w:val="27"/>
                <w:szCs w:val="27"/>
              </w:rPr>
            </w:pPr>
            <w:r w:rsidRPr="008B7A65">
              <w:rPr>
                <w:rFonts w:ascii="Times New Roman" w:hAnsi="Times New Roman" w:cs="Times New Roman"/>
                <w:color w:val="auto"/>
                <w:sz w:val="27"/>
                <w:szCs w:val="27"/>
              </w:rPr>
              <w:t>1. Giao Uỷ ban nhân dân tỉnh tổ chức triển khai thực hiện Nghị quyết này.</w:t>
            </w:r>
          </w:p>
          <w:p w14:paraId="34A7567D" w14:textId="77777777" w:rsidR="00C520C7" w:rsidRPr="008B7A65" w:rsidRDefault="00C520C7" w:rsidP="00C520C7">
            <w:pPr>
              <w:spacing w:before="120" w:after="120"/>
              <w:ind w:firstLine="720"/>
              <w:jc w:val="both"/>
              <w:rPr>
                <w:rFonts w:ascii="Times New Roman" w:hAnsi="Times New Roman" w:cs="Times New Roman"/>
                <w:color w:val="auto"/>
                <w:spacing w:val="-2"/>
                <w:sz w:val="27"/>
                <w:szCs w:val="27"/>
              </w:rPr>
            </w:pPr>
            <w:r w:rsidRPr="008B7A65">
              <w:rPr>
                <w:rFonts w:ascii="Times New Roman" w:hAnsi="Times New Roman" w:cs="Times New Roman"/>
                <w:color w:val="auto"/>
                <w:sz w:val="27"/>
                <w:szCs w:val="27"/>
              </w:rPr>
              <w:t xml:space="preserve">2. </w:t>
            </w:r>
            <w:r w:rsidRPr="008B7A65">
              <w:rPr>
                <w:rFonts w:ascii="Times New Roman" w:hAnsi="Times New Roman" w:cs="Times New Roman"/>
                <w:color w:val="auto"/>
                <w:spacing w:val="-2"/>
                <w:sz w:val="27"/>
                <w:szCs w:val="27"/>
              </w:rPr>
              <w:t xml:space="preserve">Giao Thường trực Hội đồng nhân dân </w:t>
            </w:r>
            <w:r w:rsidRPr="008B7A65">
              <w:rPr>
                <w:rFonts w:ascii="Times New Roman" w:hAnsi="Times New Roman" w:cs="Times New Roman"/>
                <w:color w:val="auto"/>
                <w:spacing w:val="-2"/>
                <w:sz w:val="27"/>
                <w:szCs w:val="27"/>
              </w:rPr>
              <w:lastRenderedPageBreak/>
              <w:t>tỉnh, các Ban của Hội đồng nhân dân tỉnh, các Tổ đại biểu và đại biểu Hội đồng nhân dân tỉnh giám sát việc thực hiện Nghị quyết.</w:t>
            </w:r>
          </w:p>
          <w:p w14:paraId="26FD2424" w14:textId="192A6B21" w:rsidR="006B2F9B" w:rsidRPr="008B7A65" w:rsidRDefault="00C520C7" w:rsidP="00C520C7">
            <w:pPr>
              <w:spacing w:before="120" w:after="120"/>
              <w:ind w:firstLine="720"/>
              <w:jc w:val="both"/>
              <w:rPr>
                <w:rFonts w:ascii="Times New Roman" w:hAnsi="Times New Roman" w:cs="Times New Roman"/>
                <w:color w:val="auto"/>
                <w:spacing w:val="-2"/>
                <w:sz w:val="27"/>
                <w:szCs w:val="27"/>
              </w:rPr>
            </w:pPr>
            <w:r w:rsidRPr="008B7A65">
              <w:rPr>
                <w:rFonts w:ascii="Times New Roman" w:hAnsi="Times New Roman" w:cs="Times New Roman"/>
                <w:color w:val="auto"/>
                <w:spacing w:val="-2"/>
                <w:sz w:val="27"/>
                <w:szCs w:val="27"/>
              </w:rPr>
              <w:t>3. Đề nghị Uỷ ban Mặt trận Tổ quốc Việt Nam tỉnh, các tổ chức chính trị - xã hội tỉnh tuyên truyền và tham gia giám sát việc thực hiện Nghị quyết.</w:t>
            </w:r>
          </w:p>
        </w:tc>
        <w:tc>
          <w:tcPr>
            <w:tcW w:w="5103" w:type="dxa"/>
          </w:tcPr>
          <w:p w14:paraId="5D38FBAC" w14:textId="77777777" w:rsidR="00C520C7" w:rsidRPr="008B7A65" w:rsidRDefault="00C520C7" w:rsidP="00C520C7">
            <w:pPr>
              <w:spacing w:before="120" w:after="120"/>
              <w:ind w:firstLine="720"/>
              <w:jc w:val="both"/>
              <w:rPr>
                <w:rFonts w:ascii="Times New Roman" w:hAnsi="Times New Roman" w:cs="Times New Roman"/>
                <w:b/>
                <w:bCs/>
                <w:color w:val="auto"/>
                <w:sz w:val="27"/>
                <w:szCs w:val="27"/>
              </w:rPr>
            </w:pPr>
            <w:r w:rsidRPr="008B7A65">
              <w:rPr>
                <w:rFonts w:ascii="Times New Roman" w:hAnsi="Times New Roman" w:cs="Times New Roman"/>
                <w:b/>
                <w:bCs/>
                <w:color w:val="auto"/>
                <w:sz w:val="27"/>
                <w:szCs w:val="27"/>
              </w:rPr>
              <w:lastRenderedPageBreak/>
              <w:t>Điều 9. Tổ chức thực hiện</w:t>
            </w:r>
          </w:p>
          <w:p w14:paraId="6E1BEFFD" w14:textId="77777777" w:rsidR="00C520C7" w:rsidRPr="008B7A65" w:rsidRDefault="00C520C7" w:rsidP="00C520C7">
            <w:pPr>
              <w:spacing w:before="120" w:after="120"/>
              <w:ind w:firstLine="720"/>
              <w:jc w:val="both"/>
              <w:rPr>
                <w:rFonts w:ascii="Times New Roman" w:hAnsi="Times New Roman" w:cs="Times New Roman"/>
                <w:color w:val="auto"/>
                <w:sz w:val="27"/>
                <w:szCs w:val="27"/>
              </w:rPr>
            </w:pPr>
            <w:r w:rsidRPr="008B7A65">
              <w:rPr>
                <w:rFonts w:ascii="Times New Roman" w:hAnsi="Times New Roman" w:cs="Times New Roman"/>
                <w:color w:val="auto"/>
                <w:sz w:val="27"/>
                <w:szCs w:val="27"/>
              </w:rPr>
              <w:t>1. Giao Uỷ ban nhân dân tỉnh tổ chức triển khai thực hiện Nghị quyết này.</w:t>
            </w:r>
          </w:p>
          <w:p w14:paraId="40D2BC70" w14:textId="77777777" w:rsidR="00C520C7" w:rsidRPr="008B7A65" w:rsidRDefault="00C520C7" w:rsidP="00C520C7">
            <w:pPr>
              <w:spacing w:before="120" w:after="120"/>
              <w:ind w:firstLine="720"/>
              <w:jc w:val="both"/>
              <w:rPr>
                <w:rFonts w:ascii="Times New Roman" w:hAnsi="Times New Roman" w:cs="Times New Roman"/>
                <w:color w:val="auto"/>
                <w:spacing w:val="-2"/>
                <w:sz w:val="27"/>
                <w:szCs w:val="27"/>
              </w:rPr>
            </w:pPr>
            <w:r w:rsidRPr="008B7A65">
              <w:rPr>
                <w:rFonts w:ascii="Times New Roman" w:hAnsi="Times New Roman" w:cs="Times New Roman"/>
                <w:color w:val="auto"/>
                <w:sz w:val="27"/>
                <w:szCs w:val="27"/>
              </w:rPr>
              <w:t xml:space="preserve">2. </w:t>
            </w:r>
            <w:r w:rsidRPr="008B7A65">
              <w:rPr>
                <w:rFonts w:ascii="Times New Roman" w:hAnsi="Times New Roman" w:cs="Times New Roman"/>
                <w:color w:val="auto"/>
                <w:spacing w:val="-2"/>
                <w:sz w:val="27"/>
                <w:szCs w:val="27"/>
              </w:rPr>
              <w:t xml:space="preserve">Giao Thường trực Hội đồng nhân dân </w:t>
            </w:r>
            <w:r w:rsidRPr="008B7A65">
              <w:rPr>
                <w:rFonts w:ascii="Times New Roman" w:hAnsi="Times New Roman" w:cs="Times New Roman"/>
                <w:color w:val="auto"/>
                <w:spacing w:val="-2"/>
                <w:sz w:val="27"/>
                <w:szCs w:val="27"/>
              </w:rPr>
              <w:lastRenderedPageBreak/>
              <w:t>tỉnh, các Ban của Hội đồng nhân dân tỉnh, các Tổ đại biểu và đại biểu Hội đồng nhân dân tỉnh giám sát việc thực hiện Nghị quyết.</w:t>
            </w:r>
          </w:p>
          <w:p w14:paraId="586041FB" w14:textId="6F93F485" w:rsidR="006B2F9B" w:rsidRPr="008B7A65" w:rsidRDefault="00C520C7" w:rsidP="00C520C7">
            <w:pPr>
              <w:spacing w:before="160"/>
              <w:ind w:firstLine="720"/>
              <w:jc w:val="both"/>
              <w:rPr>
                <w:rFonts w:ascii="Times New Roman" w:hAnsi="Times New Roman" w:cs="Times New Roman"/>
                <w:b/>
                <w:bCs/>
                <w:color w:val="auto"/>
                <w:sz w:val="27"/>
                <w:szCs w:val="27"/>
              </w:rPr>
            </w:pPr>
            <w:r w:rsidRPr="008B7A65">
              <w:rPr>
                <w:rFonts w:ascii="Times New Roman" w:hAnsi="Times New Roman" w:cs="Times New Roman"/>
                <w:color w:val="auto"/>
                <w:spacing w:val="-2"/>
                <w:sz w:val="27"/>
                <w:szCs w:val="27"/>
              </w:rPr>
              <w:t>3. Đề nghị Uỷ ban Mặt trận Tổ quốc Việt Nam tỉnh, các tổ chức chính trị - xã hội tỉnh tuyên truyền và tham gia giám sát việc thực hiện Nghị quyết.</w:t>
            </w:r>
          </w:p>
        </w:tc>
        <w:tc>
          <w:tcPr>
            <w:tcW w:w="4536" w:type="dxa"/>
          </w:tcPr>
          <w:p w14:paraId="7FD03044" w14:textId="75E24894" w:rsidR="006B2F9B" w:rsidRPr="008B7A65" w:rsidRDefault="00217B13" w:rsidP="006B2F9B">
            <w:pPr>
              <w:jc w:val="both"/>
              <w:rPr>
                <w:rFonts w:ascii="Times New Roman" w:eastAsia="Times New Roman" w:hAnsi="Times New Roman" w:cs="Times New Roman"/>
                <w:color w:val="auto"/>
                <w:sz w:val="27"/>
                <w:szCs w:val="27"/>
                <w:lang w:val="en-US"/>
              </w:rPr>
            </w:pPr>
            <w:r w:rsidRPr="008B7A65">
              <w:rPr>
                <w:rFonts w:ascii="Times New Roman" w:hAnsi="Times New Roman" w:cs="Times New Roman"/>
                <w:bCs/>
                <w:color w:val="auto"/>
                <w:sz w:val="27"/>
                <w:szCs w:val="27"/>
                <w:lang w:val="en-US"/>
              </w:rPr>
              <w:lastRenderedPageBreak/>
              <w:t xml:space="preserve">Giữ nguyên theo </w:t>
            </w:r>
            <w:r w:rsidRPr="008B7A65">
              <w:rPr>
                <w:rFonts w:ascii="Times New Roman" w:hAnsi="Times New Roman" w:cs="Times New Roman"/>
                <w:color w:val="auto"/>
                <w:sz w:val="27"/>
                <w:szCs w:val="27"/>
                <w:lang w:val="en-US"/>
              </w:rPr>
              <w:t>Nghị quyết</w:t>
            </w:r>
            <w:r w:rsidRPr="008B7A65">
              <w:rPr>
                <w:rFonts w:ascii="Times New Roman" w:hAnsi="Times New Roman" w:cs="Times New Roman"/>
                <w:bCs/>
                <w:color w:val="auto"/>
                <w:sz w:val="27"/>
                <w:szCs w:val="27"/>
              </w:rPr>
              <w:t xml:space="preserve"> số </w:t>
            </w:r>
            <w:r w:rsidRPr="008B7A65">
              <w:rPr>
                <w:rFonts w:ascii="Times New Roman" w:hAnsi="Times New Roman" w:cs="Times New Roman"/>
                <w:color w:val="auto"/>
                <w:sz w:val="27"/>
                <w:szCs w:val="27"/>
              </w:rPr>
              <w:t>100/2025/NQ-HĐND</w:t>
            </w:r>
            <w:r w:rsidRPr="008B7A65">
              <w:rPr>
                <w:rFonts w:ascii="Times New Roman" w:hAnsi="Times New Roman" w:cs="Times New Roman"/>
                <w:color w:val="auto"/>
                <w:sz w:val="27"/>
                <w:szCs w:val="27"/>
                <w:lang w:val="en-US"/>
              </w:rPr>
              <w:t>.</w:t>
            </w:r>
          </w:p>
        </w:tc>
      </w:tr>
      <w:tr w:rsidR="008B7A65" w:rsidRPr="008B7A65" w14:paraId="2C881935" w14:textId="77777777" w:rsidTr="00B945C9">
        <w:trPr>
          <w:trHeight w:val="1268"/>
        </w:trPr>
        <w:tc>
          <w:tcPr>
            <w:tcW w:w="5104" w:type="dxa"/>
          </w:tcPr>
          <w:p w14:paraId="12327120" w14:textId="77777777" w:rsidR="00C520C7" w:rsidRPr="008B7A65" w:rsidRDefault="00C520C7" w:rsidP="00C520C7">
            <w:pPr>
              <w:spacing w:before="120" w:after="120"/>
              <w:ind w:firstLine="720"/>
              <w:jc w:val="both"/>
              <w:rPr>
                <w:rFonts w:ascii="Times New Roman" w:hAnsi="Times New Roman" w:cs="Times New Roman"/>
                <w:b/>
                <w:color w:val="auto"/>
                <w:sz w:val="27"/>
                <w:szCs w:val="27"/>
              </w:rPr>
            </w:pPr>
            <w:r w:rsidRPr="008B7A65">
              <w:rPr>
                <w:rFonts w:ascii="Times New Roman" w:hAnsi="Times New Roman" w:cs="Times New Roman"/>
                <w:b/>
                <w:color w:val="auto"/>
                <w:sz w:val="27"/>
                <w:szCs w:val="27"/>
              </w:rPr>
              <w:lastRenderedPageBreak/>
              <w:t>Điều 10. Điều khoản thi hành</w:t>
            </w:r>
          </w:p>
          <w:p w14:paraId="48E946E6" w14:textId="6873EA7D" w:rsidR="00C520C7" w:rsidRPr="008B7A65" w:rsidRDefault="00C520C7" w:rsidP="00C520C7">
            <w:pPr>
              <w:spacing w:before="120" w:after="120"/>
              <w:ind w:firstLine="720"/>
              <w:jc w:val="both"/>
              <w:rPr>
                <w:rFonts w:ascii="Times New Roman" w:hAnsi="Times New Roman" w:cs="Times New Roman"/>
                <w:color w:val="auto"/>
                <w:sz w:val="27"/>
                <w:szCs w:val="27"/>
                <w:lang w:val="en-US"/>
              </w:rPr>
            </w:pPr>
            <w:r w:rsidRPr="008B7A65">
              <w:rPr>
                <w:rFonts w:ascii="Times New Roman" w:hAnsi="Times New Roman" w:cs="Times New Roman"/>
                <w:color w:val="auto"/>
                <w:sz w:val="27"/>
                <w:szCs w:val="27"/>
              </w:rPr>
              <w:t xml:space="preserve">Nghị quyết số </w:t>
            </w:r>
            <w:r w:rsidRPr="008B7A65">
              <w:rPr>
                <w:rFonts w:ascii="Times New Roman" w:hAnsi="Times New Roman" w:cs="Times New Roman"/>
                <w:color w:val="auto"/>
                <w:sz w:val="27"/>
                <w:szCs w:val="27"/>
                <w:lang w:val="en-US"/>
              </w:rPr>
              <w:t>27</w:t>
            </w:r>
            <w:r w:rsidRPr="008B7A65">
              <w:rPr>
                <w:rFonts w:ascii="Times New Roman" w:hAnsi="Times New Roman" w:cs="Times New Roman"/>
                <w:color w:val="auto"/>
                <w:sz w:val="27"/>
                <w:szCs w:val="27"/>
              </w:rPr>
              <w:t>/202</w:t>
            </w:r>
            <w:r w:rsidRPr="008B7A65">
              <w:rPr>
                <w:rFonts w:ascii="Times New Roman" w:hAnsi="Times New Roman" w:cs="Times New Roman"/>
                <w:color w:val="auto"/>
                <w:sz w:val="27"/>
                <w:szCs w:val="27"/>
                <w:lang w:val="en-US"/>
              </w:rPr>
              <w:t>2</w:t>
            </w:r>
            <w:r w:rsidRPr="008B7A65">
              <w:rPr>
                <w:rFonts w:ascii="Times New Roman" w:hAnsi="Times New Roman" w:cs="Times New Roman"/>
                <w:color w:val="auto"/>
                <w:sz w:val="27"/>
                <w:szCs w:val="27"/>
              </w:rPr>
              <w:t>/NQ-HĐND ngày 12 tháng 5 năm 202</w:t>
            </w:r>
            <w:r w:rsidRPr="008B7A65">
              <w:rPr>
                <w:rFonts w:ascii="Times New Roman" w:hAnsi="Times New Roman" w:cs="Times New Roman"/>
                <w:color w:val="auto"/>
                <w:sz w:val="27"/>
                <w:szCs w:val="27"/>
                <w:lang w:val="en-US"/>
              </w:rPr>
              <w:t>2</w:t>
            </w:r>
            <w:r w:rsidRPr="008B7A65">
              <w:rPr>
                <w:rFonts w:ascii="Times New Roman" w:hAnsi="Times New Roman" w:cs="Times New Roman"/>
                <w:color w:val="auto"/>
                <w:sz w:val="27"/>
                <w:szCs w:val="27"/>
              </w:rPr>
              <w:t xml:space="preserve"> của Hội đồng nhân dân tỉnh quy định </w:t>
            </w:r>
            <w:r w:rsidRPr="008B7A65">
              <w:rPr>
                <w:rFonts w:ascii="Times New Roman" w:hAnsi="Times New Roman" w:cs="Times New Roman"/>
                <w:color w:val="auto"/>
                <w:sz w:val="27"/>
                <w:szCs w:val="27"/>
                <w:lang w:val="en-US"/>
              </w:rPr>
              <w:t>chính sách hỗ trợ lãi suất vay vốn đầu tư phương tiện vận tải hành khách công cộng bằng xe buýt trên địa bàn tỉnh Tây Ninh hết hiệu lực kể từ ngày Nghị quyết này có hiệu lực thi hành.</w:t>
            </w:r>
          </w:p>
          <w:p w14:paraId="41F7ACFB" w14:textId="6543C32D" w:rsidR="006641BA" w:rsidRPr="008B7A65" w:rsidRDefault="006641BA" w:rsidP="00C520C7">
            <w:pPr>
              <w:spacing w:before="120" w:after="120"/>
              <w:ind w:firstLine="720"/>
              <w:jc w:val="both"/>
              <w:rPr>
                <w:rFonts w:ascii="Times New Roman" w:hAnsi="Times New Roman" w:cs="Times New Roman"/>
                <w:color w:val="auto"/>
                <w:sz w:val="27"/>
                <w:szCs w:val="27"/>
                <w:lang w:val="en-US"/>
              </w:rPr>
            </w:pPr>
            <w:r w:rsidRPr="008B7A65">
              <w:rPr>
                <w:rFonts w:ascii="Times New Roman" w:eastAsia="Arial" w:hAnsi="Times New Roman" w:cs="Times New Roman"/>
                <w:color w:val="auto"/>
                <w:sz w:val="27"/>
                <w:szCs w:val="27"/>
              </w:rPr>
              <w:t xml:space="preserve">Nghị quyết này đã được Hội đồng nhân dân tỉnh Tây Ninh Khóa </w:t>
            </w:r>
            <w:r w:rsidRPr="008B7A65">
              <w:rPr>
                <w:rFonts w:ascii="Times New Roman" w:eastAsia="Arial" w:hAnsi="Times New Roman" w:cs="Times New Roman"/>
                <w:color w:val="auto"/>
                <w:sz w:val="27"/>
                <w:szCs w:val="27"/>
                <w:lang w:val="en-US"/>
              </w:rPr>
              <w:t>X</w:t>
            </w:r>
            <w:r w:rsidRPr="008B7A65">
              <w:rPr>
                <w:rFonts w:ascii="Times New Roman" w:eastAsia="Arial" w:hAnsi="Times New Roman" w:cs="Times New Roman"/>
                <w:color w:val="auto"/>
                <w:sz w:val="27"/>
                <w:szCs w:val="27"/>
              </w:rPr>
              <w:t xml:space="preserve"> Kỳ họp thứ </w:t>
            </w:r>
            <w:r w:rsidRPr="008B7A65">
              <w:rPr>
                <w:rFonts w:ascii="Times New Roman" w:eastAsia="Arial" w:hAnsi="Times New Roman" w:cs="Times New Roman"/>
                <w:color w:val="auto"/>
                <w:sz w:val="27"/>
                <w:szCs w:val="27"/>
                <w:lang w:val="en-US"/>
              </w:rPr>
              <w:t xml:space="preserve">19 </w:t>
            </w:r>
            <w:r w:rsidRPr="008B7A65">
              <w:rPr>
                <w:rFonts w:ascii="Times New Roman" w:eastAsia="Arial" w:hAnsi="Times New Roman" w:cs="Times New Roman"/>
                <w:color w:val="auto"/>
                <w:sz w:val="27"/>
                <w:szCs w:val="27"/>
              </w:rPr>
              <w:t xml:space="preserve">thông qua ngày </w:t>
            </w:r>
            <w:r w:rsidRPr="008B7A65">
              <w:rPr>
                <w:rFonts w:ascii="Times New Roman" w:eastAsia="Arial" w:hAnsi="Times New Roman" w:cs="Times New Roman"/>
                <w:color w:val="auto"/>
                <w:sz w:val="27"/>
                <w:szCs w:val="27"/>
                <w:lang w:val="en-US"/>
              </w:rPr>
              <w:t>28</w:t>
            </w:r>
            <w:r w:rsidRPr="008B7A65">
              <w:rPr>
                <w:rFonts w:ascii="Times New Roman" w:eastAsia="Arial" w:hAnsi="Times New Roman" w:cs="Times New Roman"/>
                <w:color w:val="auto"/>
                <w:sz w:val="27"/>
                <w:szCs w:val="27"/>
              </w:rPr>
              <w:t xml:space="preserve"> tháng </w:t>
            </w:r>
            <w:r w:rsidRPr="008B7A65">
              <w:rPr>
                <w:rFonts w:ascii="Times New Roman" w:eastAsia="Arial" w:hAnsi="Times New Roman" w:cs="Times New Roman"/>
                <w:color w:val="auto"/>
                <w:sz w:val="27"/>
                <w:szCs w:val="27"/>
                <w:lang w:val="en-US"/>
              </w:rPr>
              <w:t>3</w:t>
            </w:r>
            <w:r w:rsidRPr="008B7A65">
              <w:rPr>
                <w:rFonts w:ascii="Times New Roman" w:eastAsia="Arial" w:hAnsi="Times New Roman" w:cs="Times New Roman"/>
                <w:color w:val="auto"/>
                <w:sz w:val="27"/>
                <w:szCs w:val="27"/>
              </w:rPr>
              <w:t xml:space="preserve"> năm 2025 và có hiệu lực từ ngày </w:t>
            </w:r>
            <w:r w:rsidRPr="008B7A65">
              <w:rPr>
                <w:rFonts w:ascii="Times New Roman" w:eastAsia="Arial" w:hAnsi="Times New Roman" w:cs="Times New Roman"/>
                <w:color w:val="auto"/>
                <w:sz w:val="27"/>
                <w:szCs w:val="27"/>
                <w:lang w:val="en-US"/>
              </w:rPr>
              <w:t>08</w:t>
            </w:r>
            <w:r w:rsidRPr="008B7A65">
              <w:rPr>
                <w:rFonts w:ascii="Times New Roman" w:eastAsia="Arial" w:hAnsi="Times New Roman" w:cs="Times New Roman"/>
                <w:color w:val="auto"/>
                <w:sz w:val="27"/>
                <w:szCs w:val="27"/>
              </w:rPr>
              <w:t xml:space="preserve"> tháng </w:t>
            </w:r>
            <w:r w:rsidRPr="008B7A65">
              <w:rPr>
                <w:rFonts w:ascii="Times New Roman" w:eastAsia="Arial" w:hAnsi="Times New Roman" w:cs="Times New Roman"/>
                <w:color w:val="auto"/>
                <w:sz w:val="27"/>
                <w:szCs w:val="27"/>
                <w:lang w:val="en-US"/>
              </w:rPr>
              <w:t>4</w:t>
            </w:r>
            <w:r w:rsidRPr="008B7A65">
              <w:rPr>
                <w:rFonts w:ascii="Times New Roman" w:eastAsia="Arial" w:hAnsi="Times New Roman" w:cs="Times New Roman"/>
                <w:color w:val="auto"/>
                <w:sz w:val="27"/>
                <w:szCs w:val="27"/>
              </w:rPr>
              <w:t xml:space="preserve"> năm 202</w:t>
            </w:r>
            <w:r w:rsidRPr="008B7A65">
              <w:rPr>
                <w:rFonts w:ascii="Times New Roman" w:eastAsia="Arial" w:hAnsi="Times New Roman" w:cs="Times New Roman"/>
                <w:color w:val="auto"/>
                <w:sz w:val="27"/>
                <w:szCs w:val="27"/>
                <w:lang w:val="en-US"/>
              </w:rPr>
              <w:t>5</w:t>
            </w:r>
            <w:r w:rsidRPr="008B7A65">
              <w:rPr>
                <w:rFonts w:ascii="Times New Roman" w:eastAsia="Arial" w:hAnsi="Times New Roman" w:cs="Times New Roman"/>
                <w:color w:val="auto"/>
                <w:sz w:val="27"/>
                <w:szCs w:val="27"/>
              </w:rPr>
              <w:t>.</w:t>
            </w:r>
          </w:p>
          <w:p w14:paraId="0618C4CA" w14:textId="7B343742" w:rsidR="00C520C7" w:rsidRPr="008B7A65" w:rsidRDefault="00C520C7" w:rsidP="00C520C7">
            <w:pPr>
              <w:spacing w:before="120" w:after="120"/>
              <w:ind w:firstLine="720"/>
              <w:jc w:val="both"/>
              <w:rPr>
                <w:rFonts w:ascii="Times New Roman" w:hAnsi="Times New Roman" w:cs="Times New Roman"/>
                <w:bCs/>
                <w:color w:val="auto"/>
                <w:sz w:val="27"/>
                <w:szCs w:val="27"/>
              </w:rPr>
            </w:pPr>
          </w:p>
        </w:tc>
        <w:tc>
          <w:tcPr>
            <w:tcW w:w="5103" w:type="dxa"/>
          </w:tcPr>
          <w:p w14:paraId="6E7E67A2" w14:textId="77777777" w:rsidR="00C520C7" w:rsidRPr="008B7A65" w:rsidRDefault="00C520C7" w:rsidP="00C520C7">
            <w:pPr>
              <w:spacing w:before="120" w:after="120"/>
              <w:ind w:firstLine="720"/>
              <w:jc w:val="both"/>
              <w:rPr>
                <w:rFonts w:ascii="Times New Roman" w:hAnsi="Times New Roman" w:cs="Times New Roman"/>
                <w:b/>
                <w:color w:val="auto"/>
                <w:sz w:val="27"/>
                <w:szCs w:val="27"/>
              </w:rPr>
            </w:pPr>
            <w:r w:rsidRPr="008B7A65">
              <w:rPr>
                <w:rFonts w:ascii="Times New Roman" w:hAnsi="Times New Roman" w:cs="Times New Roman"/>
                <w:b/>
                <w:color w:val="auto"/>
                <w:sz w:val="27"/>
                <w:szCs w:val="27"/>
              </w:rPr>
              <w:t>Điều 10. Điều khoản thi hành</w:t>
            </w:r>
          </w:p>
          <w:p w14:paraId="025AAB9D" w14:textId="5DB63741" w:rsidR="00C520C7" w:rsidRPr="008B7A65" w:rsidRDefault="00C520C7" w:rsidP="00C520C7">
            <w:pPr>
              <w:spacing w:before="120" w:after="120"/>
              <w:ind w:firstLine="720"/>
              <w:jc w:val="both"/>
              <w:rPr>
                <w:rFonts w:ascii="Times New Roman" w:hAnsi="Times New Roman" w:cs="Times New Roman"/>
                <w:color w:val="auto"/>
                <w:sz w:val="27"/>
                <w:szCs w:val="27"/>
              </w:rPr>
            </w:pPr>
            <w:r w:rsidRPr="008B7A65">
              <w:rPr>
                <w:rFonts w:ascii="Times New Roman" w:hAnsi="Times New Roman" w:cs="Times New Roman"/>
                <w:color w:val="auto"/>
                <w:sz w:val="27"/>
                <w:szCs w:val="27"/>
              </w:rPr>
              <w:t xml:space="preserve">Nghị quyết số 100/2025/NQ-HĐND ngày 28 tháng 3 năm 2025 của Hội đồng nhân dân tỉnh quy định </w:t>
            </w:r>
            <w:r w:rsidRPr="008B7A65">
              <w:rPr>
                <w:rFonts w:ascii="Times New Roman" w:hAnsi="Times New Roman" w:cs="Times New Roman"/>
                <w:bCs/>
                <w:color w:val="auto"/>
                <w:sz w:val="27"/>
                <w:szCs w:val="27"/>
              </w:rPr>
              <w:t>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w:t>
            </w:r>
            <w:r w:rsidRPr="008B7A65">
              <w:rPr>
                <w:rFonts w:ascii="Times New Roman" w:hAnsi="Times New Roman" w:cs="Times New Roman"/>
                <w:color w:val="auto"/>
                <w:sz w:val="27"/>
                <w:szCs w:val="27"/>
              </w:rPr>
              <w:t xml:space="preserve"> hết hiệu lực kể từ ngày Nghị quyết này có hiệu lực thi hành.</w:t>
            </w:r>
          </w:p>
          <w:p w14:paraId="7F423985" w14:textId="4970C086" w:rsidR="00C520C7" w:rsidRPr="009D030E" w:rsidRDefault="009D030E" w:rsidP="009D030E">
            <w:pPr>
              <w:spacing w:before="120" w:after="120"/>
              <w:ind w:firstLine="720"/>
              <w:jc w:val="both"/>
              <w:rPr>
                <w:rFonts w:ascii="Times New Roman" w:eastAsia="Arial" w:hAnsi="Times New Roman" w:cs="Times New Roman"/>
                <w:sz w:val="27"/>
                <w:szCs w:val="27"/>
              </w:rPr>
            </w:pPr>
            <w:r w:rsidRPr="009D030E">
              <w:rPr>
                <w:rFonts w:ascii="Times New Roman" w:eastAsia="Arial" w:hAnsi="Times New Roman" w:cs="Times New Roman"/>
                <w:sz w:val="27"/>
                <w:szCs w:val="27"/>
              </w:rPr>
              <w:t>Nghị quyết này đã được Hội đồng nhân dân tỉnh Tây Ninh khóa …, Kỳ họp thứ … thông qua ngày … tháng … năm 2026 và có hiệu lực từ ngày … tháng … năm 2026.</w:t>
            </w:r>
          </w:p>
        </w:tc>
        <w:tc>
          <w:tcPr>
            <w:tcW w:w="4536" w:type="dxa"/>
          </w:tcPr>
          <w:p w14:paraId="57919F4C" w14:textId="2C14822B" w:rsidR="00C520C7" w:rsidRPr="008B7A65" w:rsidRDefault="002E5F08" w:rsidP="005864C0">
            <w:pPr>
              <w:jc w:val="both"/>
              <w:rPr>
                <w:rFonts w:ascii="Times New Roman" w:hAnsi="Times New Roman" w:cs="Times New Roman"/>
                <w:bCs/>
                <w:color w:val="auto"/>
                <w:sz w:val="27"/>
                <w:szCs w:val="27"/>
                <w:lang w:val="en-US"/>
              </w:rPr>
            </w:pPr>
            <w:r w:rsidRPr="008B7A65">
              <w:rPr>
                <w:rFonts w:ascii="Times New Roman" w:eastAsia="Times New Roman" w:hAnsi="Times New Roman" w:cs="Times New Roman"/>
                <w:color w:val="auto"/>
                <w:sz w:val="27"/>
                <w:szCs w:val="27"/>
                <w:lang w:val="en-US"/>
              </w:rPr>
              <w:t xml:space="preserve">Điều chỉnh </w:t>
            </w:r>
            <w:r w:rsidR="00F905E8" w:rsidRPr="008B7A65">
              <w:rPr>
                <w:rFonts w:ascii="Times New Roman" w:eastAsia="Times New Roman" w:hAnsi="Times New Roman" w:cs="Times New Roman"/>
                <w:color w:val="auto"/>
                <w:sz w:val="27"/>
                <w:szCs w:val="27"/>
                <w:lang w:val="en-US"/>
              </w:rPr>
              <w:t xml:space="preserve">ngày hiệu lực của Nghị quyết và </w:t>
            </w:r>
            <w:r w:rsidRPr="008B7A65">
              <w:rPr>
                <w:rFonts w:ascii="Times New Roman" w:eastAsia="Times New Roman" w:hAnsi="Times New Roman" w:cs="Times New Roman"/>
                <w:color w:val="auto"/>
                <w:sz w:val="27"/>
                <w:szCs w:val="27"/>
                <w:lang w:val="en-US"/>
              </w:rPr>
              <w:t xml:space="preserve">thay thế </w:t>
            </w:r>
            <w:r w:rsidR="00405CF6" w:rsidRPr="008B7A65">
              <w:rPr>
                <w:rFonts w:ascii="Times New Roman" w:hAnsi="Times New Roman" w:cs="Times New Roman"/>
                <w:color w:val="auto"/>
                <w:sz w:val="27"/>
                <w:szCs w:val="27"/>
                <w:lang w:val="en-US"/>
              </w:rPr>
              <w:t>Nghị quyết</w:t>
            </w:r>
            <w:r w:rsidR="00405CF6" w:rsidRPr="008B7A65">
              <w:rPr>
                <w:rFonts w:ascii="Times New Roman" w:hAnsi="Times New Roman" w:cs="Times New Roman"/>
                <w:bCs/>
                <w:color w:val="auto"/>
                <w:sz w:val="27"/>
                <w:szCs w:val="27"/>
              </w:rPr>
              <w:t xml:space="preserve"> số </w:t>
            </w:r>
            <w:r w:rsidR="00405CF6" w:rsidRPr="008B7A65">
              <w:rPr>
                <w:rFonts w:ascii="Times New Roman" w:hAnsi="Times New Roman" w:cs="Times New Roman"/>
                <w:color w:val="auto"/>
                <w:sz w:val="27"/>
                <w:szCs w:val="27"/>
              </w:rPr>
              <w:t>100/2025/NQ-HĐND</w:t>
            </w:r>
            <w:r w:rsidRPr="008B7A65">
              <w:rPr>
                <w:rFonts w:ascii="Times New Roman" w:hAnsi="Times New Roman" w:cs="Times New Roman"/>
                <w:bCs/>
                <w:color w:val="auto"/>
                <w:sz w:val="27"/>
                <w:szCs w:val="27"/>
                <w:lang w:val="en-US"/>
              </w:rPr>
              <w:t>.</w:t>
            </w:r>
          </w:p>
          <w:p w14:paraId="7CC04CDB" w14:textId="77777777" w:rsidR="00F905E8" w:rsidRPr="008B7A65" w:rsidRDefault="00F905E8" w:rsidP="005864C0">
            <w:pPr>
              <w:jc w:val="both"/>
              <w:rPr>
                <w:rFonts w:ascii="Times New Roman" w:hAnsi="Times New Roman" w:cs="Times New Roman"/>
                <w:bCs/>
                <w:color w:val="auto"/>
                <w:sz w:val="27"/>
                <w:szCs w:val="27"/>
                <w:lang w:val="en-US"/>
              </w:rPr>
            </w:pPr>
          </w:p>
          <w:p w14:paraId="2AA58FBD" w14:textId="2D6BE91B" w:rsidR="00405CF6" w:rsidRPr="008B7A65" w:rsidRDefault="00405CF6" w:rsidP="005864C0">
            <w:pPr>
              <w:jc w:val="both"/>
              <w:rPr>
                <w:rFonts w:ascii="Times New Roman" w:eastAsia="Times New Roman" w:hAnsi="Times New Roman" w:cs="Times New Roman"/>
                <w:color w:val="auto"/>
                <w:sz w:val="27"/>
                <w:szCs w:val="27"/>
                <w:lang w:val="en-US"/>
              </w:rPr>
            </w:pPr>
          </w:p>
        </w:tc>
      </w:tr>
    </w:tbl>
    <w:p w14:paraId="56470985" w14:textId="77777777" w:rsidR="000342F2" w:rsidRPr="008B7A65" w:rsidRDefault="000342F2" w:rsidP="00B945C9">
      <w:pPr>
        <w:jc w:val="both"/>
        <w:rPr>
          <w:rFonts w:ascii="Times New Roman" w:hAnsi="Times New Roman" w:cs="Times New Roman"/>
          <w:color w:val="auto"/>
          <w:sz w:val="27"/>
          <w:szCs w:val="27"/>
        </w:rPr>
      </w:pPr>
    </w:p>
    <w:sectPr w:rsidR="000342F2" w:rsidRPr="008B7A65">
      <w:headerReference w:type="default" r:id="rId8"/>
      <w:pgSz w:w="16838" w:h="11906" w:orient="landscape"/>
      <w:pgMar w:top="1843"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31073" w14:textId="77777777" w:rsidR="00CD41AA" w:rsidRDefault="00CD41AA">
      <w:r>
        <w:separator/>
      </w:r>
    </w:p>
  </w:endnote>
  <w:endnote w:type="continuationSeparator" w:id="0">
    <w:p w14:paraId="3F7BAE0F" w14:textId="77777777" w:rsidR="00CD41AA" w:rsidRDefault="00CD4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59BE8" w14:textId="77777777" w:rsidR="00CD41AA" w:rsidRDefault="00CD41AA">
      <w:r>
        <w:separator/>
      </w:r>
    </w:p>
  </w:footnote>
  <w:footnote w:type="continuationSeparator" w:id="0">
    <w:p w14:paraId="73B8BE9A" w14:textId="77777777" w:rsidR="00CD41AA" w:rsidRDefault="00CD41AA">
      <w:r>
        <w:continuationSeparator/>
      </w:r>
    </w:p>
  </w:footnote>
  <w:footnote w:id="1">
    <w:p w14:paraId="75FE9C47" w14:textId="397844DC" w:rsidR="000374C7" w:rsidRPr="00B9738E" w:rsidRDefault="00F70243" w:rsidP="00F83FF8">
      <w:pPr>
        <w:pStyle w:val="FootnoteText"/>
        <w:jc w:val="both"/>
        <w:rPr>
          <w:rFonts w:ascii="Times New Roman" w:hAnsi="Times New Roman" w:cs="Times New Roman"/>
          <w:lang w:val="en-US"/>
        </w:rPr>
      </w:pPr>
      <w:r w:rsidRPr="00B9738E">
        <w:rPr>
          <w:rStyle w:val="FootnoteReference"/>
          <w:rFonts w:ascii="Times New Roman" w:hAnsi="Times New Roman" w:cs="Times New Roman"/>
        </w:rPr>
        <w:footnoteRef/>
      </w:r>
      <w:r w:rsidRPr="00B9738E">
        <w:rPr>
          <w:rFonts w:ascii="Times New Roman" w:hAnsi="Times New Roman" w:cs="Times New Roman"/>
        </w:rPr>
        <w:t xml:space="preserve"> </w:t>
      </w:r>
      <w:r w:rsidR="00F83FF8" w:rsidRPr="00F83FF8">
        <w:rPr>
          <w:rFonts w:ascii="Times New Roman" w:hAnsi="Times New Roman" w:cs="Times New Roman"/>
        </w:rPr>
        <w:t xml:space="preserve">Nghị quyết số 100/2025/NQ-HĐND ngày 28 tháng 3 năm 2025 của Hội đồng nhân dân tỉnh quy định </w:t>
      </w:r>
      <w:r w:rsidR="00F83FF8" w:rsidRPr="00F83FF8">
        <w:rPr>
          <w:rFonts w:ascii="Times New Roman" w:hAnsi="Times New Roman" w:cs="Times New Roman"/>
          <w:bCs/>
        </w:rPr>
        <w:t>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Tây Ninh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1A221" w14:textId="14C5050F" w:rsidR="00F70243" w:rsidRDefault="00F70243">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A54338">
      <w:rPr>
        <w:rFonts w:ascii="Times New Roman" w:hAnsi="Times New Roman"/>
        <w:noProof/>
        <w:sz w:val="28"/>
        <w:szCs w:val="28"/>
      </w:rPr>
      <w:t>6</w:t>
    </w:r>
    <w:r>
      <w:rPr>
        <w:rFonts w:ascii="Times New Roman" w:hAnsi="Times New Roman"/>
        <w:sz w:val="28"/>
        <w:szCs w:val="28"/>
      </w:rPr>
      <w:fldChar w:fldCharType="end"/>
    </w:r>
  </w:p>
  <w:p w14:paraId="40358E4D" w14:textId="77777777" w:rsidR="00F70243" w:rsidRDefault="00F7024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478"/>
    <w:multiLevelType w:val="multilevel"/>
    <w:tmpl w:val="F22E60D8"/>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9BB720D"/>
    <w:multiLevelType w:val="multilevel"/>
    <w:tmpl w:val="7B68BD66"/>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C716187"/>
    <w:multiLevelType w:val="multilevel"/>
    <w:tmpl w:val="7C90256A"/>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27596A"/>
    <w:multiLevelType w:val="multilevel"/>
    <w:tmpl w:val="201AFA92"/>
    <w:lvl w:ilvl="0">
      <w:start w:val="1"/>
      <w:numFmt w:val="decimal"/>
      <w:lvlText w:val="%1."/>
      <w:lvlJc w:val="left"/>
      <w:pPr>
        <w:ind w:left="1080" w:hanging="360"/>
      </w:pPr>
      <w:rPr>
        <w:rFonts w:eastAsia="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81C14B0"/>
    <w:multiLevelType w:val="multilevel"/>
    <w:tmpl w:val="9CD88F4A"/>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2A7CAC"/>
    <w:multiLevelType w:val="multilevel"/>
    <w:tmpl w:val="5D7027F0"/>
    <w:lvl w:ilvl="0">
      <w:start w:val="1"/>
      <w:numFmt w:val="decimal"/>
      <w:lvlText w:val="%1."/>
      <w:lvlJc w:val="left"/>
      <w:pPr>
        <w:ind w:left="394" w:hanging="360"/>
      </w:pPr>
      <w:rPr>
        <w:rFonts w:hint="default"/>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6" w15:restartNumberingAfterBreak="0">
    <w:nsid w:val="620761D6"/>
    <w:multiLevelType w:val="multilevel"/>
    <w:tmpl w:val="4BFA4ED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77AD7C78"/>
    <w:multiLevelType w:val="multilevel"/>
    <w:tmpl w:val="C0FE4874"/>
    <w:lvl w:ilvl="0">
      <w:start w:val="1"/>
      <w:numFmt w:val="decimal"/>
      <w:lvlText w:val="%1."/>
      <w:lvlJc w:val="left"/>
      <w:pPr>
        <w:ind w:left="394" w:hanging="360"/>
      </w:pPr>
      <w:rPr>
        <w:rFonts w:hint="default"/>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num w:numId="1">
    <w:abstractNumId w:val="3"/>
  </w:num>
  <w:num w:numId="2">
    <w:abstractNumId w:val="2"/>
  </w:num>
  <w:num w:numId="3">
    <w:abstractNumId w:val="4"/>
  </w:num>
  <w:num w:numId="4">
    <w:abstractNumId w:val="1"/>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2F2"/>
    <w:rsid w:val="00006FEC"/>
    <w:rsid w:val="0001421B"/>
    <w:rsid w:val="000342F2"/>
    <w:rsid w:val="000374C7"/>
    <w:rsid w:val="00042938"/>
    <w:rsid w:val="00047CE8"/>
    <w:rsid w:val="000A065E"/>
    <w:rsid w:val="000F79AF"/>
    <w:rsid w:val="00155B13"/>
    <w:rsid w:val="001C6810"/>
    <w:rsid w:val="0021605C"/>
    <w:rsid w:val="00217B13"/>
    <w:rsid w:val="002704B1"/>
    <w:rsid w:val="0029045B"/>
    <w:rsid w:val="002A5CD0"/>
    <w:rsid w:val="002C4526"/>
    <w:rsid w:val="002E5F08"/>
    <w:rsid w:val="00302F85"/>
    <w:rsid w:val="003145E3"/>
    <w:rsid w:val="00321C16"/>
    <w:rsid w:val="00356C49"/>
    <w:rsid w:val="00362903"/>
    <w:rsid w:val="003802A6"/>
    <w:rsid w:val="00391305"/>
    <w:rsid w:val="003920EC"/>
    <w:rsid w:val="00394BB1"/>
    <w:rsid w:val="003961B3"/>
    <w:rsid w:val="003D26BF"/>
    <w:rsid w:val="00405CF6"/>
    <w:rsid w:val="004144B8"/>
    <w:rsid w:val="004275E3"/>
    <w:rsid w:val="00446398"/>
    <w:rsid w:val="004C4D1D"/>
    <w:rsid w:val="004D73B8"/>
    <w:rsid w:val="004F2B7F"/>
    <w:rsid w:val="00503329"/>
    <w:rsid w:val="005433B5"/>
    <w:rsid w:val="00572391"/>
    <w:rsid w:val="00581E23"/>
    <w:rsid w:val="005864C0"/>
    <w:rsid w:val="0059667C"/>
    <w:rsid w:val="005A289D"/>
    <w:rsid w:val="005C17DB"/>
    <w:rsid w:val="00660E5E"/>
    <w:rsid w:val="006641BA"/>
    <w:rsid w:val="006B2F9B"/>
    <w:rsid w:val="006E082F"/>
    <w:rsid w:val="006E745A"/>
    <w:rsid w:val="0072492A"/>
    <w:rsid w:val="007756AB"/>
    <w:rsid w:val="00807752"/>
    <w:rsid w:val="00811B1C"/>
    <w:rsid w:val="00824978"/>
    <w:rsid w:val="008900D5"/>
    <w:rsid w:val="008B7A65"/>
    <w:rsid w:val="008F4914"/>
    <w:rsid w:val="0096176B"/>
    <w:rsid w:val="00981EFA"/>
    <w:rsid w:val="009A4BCC"/>
    <w:rsid w:val="009B1C7F"/>
    <w:rsid w:val="009D030E"/>
    <w:rsid w:val="009D2D9D"/>
    <w:rsid w:val="00A16C6D"/>
    <w:rsid w:val="00A2757D"/>
    <w:rsid w:val="00A52571"/>
    <w:rsid w:val="00A54338"/>
    <w:rsid w:val="00A6017B"/>
    <w:rsid w:val="00AA4DA7"/>
    <w:rsid w:val="00B67095"/>
    <w:rsid w:val="00B75803"/>
    <w:rsid w:val="00B945C9"/>
    <w:rsid w:val="00B9738E"/>
    <w:rsid w:val="00BB6B7D"/>
    <w:rsid w:val="00BD23D1"/>
    <w:rsid w:val="00C01BAA"/>
    <w:rsid w:val="00C520C7"/>
    <w:rsid w:val="00C56EF4"/>
    <w:rsid w:val="00C61772"/>
    <w:rsid w:val="00C62791"/>
    <w:rsid w:val="00C80177"/>
    <w:rsid w:val="00CA4B49"/>
    <w:rsid w:val="00CB46DA"/>
    <w:rsid w:val="00CB4A96"/>
    <w:rsid w:val="00CD41AA"/>
    <w:rsid w:val="00CE1A04"/>
    <w:rsid w:val="00D174EE"/>
    <w:rsid w:val="00D62BC1"/>
    <w:rsid w:val="00D83EE8"/>
    <w:rsid w:val="00DA38AF"/>
    <w:rsid w:val="00DA766D"/>
    <w:rsid w:val="00E0214D"/>
    <w:rsid w:val="00E61564"/>
    <w:rsid w:val="00E64C28"/>
    <w:rsid w:val="00EB50A0"/>
    <w:rsid w:val="00ED3CAE"/>
    <w:rsid w:val="00F61267"/>
    <w:rsid w:val="00F70243"/>
    <w:rsid w:val="00F83FF8"/>
    <w:rsid w:val="00F905E8"/>
    <w:rsid w:val="00FE23FB"/>
    <w:rsid w:val="00FF2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BA6B"/>
  <w15:docId w15:val="{ACFD161B-33CD-4229-BDEC-676A7C05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0" w:line="240" w:lineRule="auto"/>
    </w:pPr>
    <w:rPr>
      <w:rFonts w:ascii="Courier New" w:eastAsia="Courier New" w:hAnsi="Courier New" w:cs="Courier New"/>
      <w:color w:val="000000"/>
      <w:sz w:val="24"/>
      <w:szCs w:val="24"/>
      <w:lang w:val="vi-VN" w:eastAsia="vi-VN"/>
      <w14:ligatures w14:val="none"/>
    </w:rPr>
  </w:style>
  <w:style w:type="paragraph" w:styleId="Heading1">
    <w:name w:val="heading 1"/>
    <w:basedOn w:val="Normal"/>
    <w:next w:val="Normal"/>
    <w:link w:val="Heading1Char"/>
    <w:uiPriority w:val="9"/>
    <w:qFormat/>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n-US" w:eastAsia="en-US"/>
      <w14:ligatures w14:val="standardContextual"/>
    </w:rPr>
  </w:style>
  <w:style w:type="paragraph" w:styleId="Heading2">
    <w:name w:val="heading 2"/>
    <w:basedOn w:val="Normal"/>
    <w:next w:val="Normal"/>
    <w:link w:val="Heading2Char"/>
    <w:uiPriority w:val="9"/>
    <w:semiHidden/>
    <w:unhideWhenUsed/>
    <w:qFormat/>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n-US" w:eastAsia="en-US"/>
      <w14:ligatures w14:val="standardContextual"/>
    </w:rPr>
  </w:style>
  <w:style w:type="paragraph" w:styleId="Heading3">
    <w:name w:val="heading 3"/>
    <w:basedOn w:val="Normal"/>
    <w:next w:val="Normal"/>
    <w:link w:val="Heading3Char"/>
    <w:uiPriority w:val="9"/>
    <w:semiHidden/>
    <w:unhideWhenUsed/>
    <w:qFormat/>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n-US" w:eastAsia="en-US"/>
      <w14:ligatures w14:val="standardContextual"/>
    </w:rPr>
  </w:style>
  <w:style w:type="paragraph" w:styleId="Heading4">
    <w:name w:val="heading 4"/>
    <w:basedOn w:val="Normal"/>
    <w:next w:val="Normal"/>
    <w:link w:val="Heading4Char"/>
    <w:uiPriority w:val="9"/>
    <w:semiHidden/>
    <w:unhideWhenUsed/>
    <w:qFormat/>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8"/>
      <w:szCs w:val="22"/>
      <w:lang w:val="en-US" w:eastAsia="en-US"/>
      <w14:ligatures w14:val="standardContextual"/>
    </w:rPr>
  </w:style>
  <w:style w:type="paragraph" w:styleId="Heading5">
    <w:name w:val="heading 5"/>
    <w:basedOn w:val="Normal"/>
    <w:next w:val="Normal"/>
    <w:link w:val="Heading5Char"/>
    <w:uiPriority w:val="9"/>
    <w:semiHidden/>
    <w:unhideWhenUsed/>
    <w:qFormat/>
    <w:pPr>
      <w:keepNext/>
      <w:keepLines/>
      <w:widowControl/>
      <w:spacing w:before="80" w:after="40" w:line="259" w:lineRule="auto"/>
      <w:outlineLvl w:val="4"/>
    </w:pPr>
    <w:rPr>
      <w:rFonts w:asciiTheme="minorHAnsi" w:eastAsiaTheme="majorEastAsia" w:hAnsiTheme="minorHAnsi" w:cstheme="majorBidi"/>
      <w:color w:val="2F5496" w:themeColor="accent1" w:themeShade="BF"/>
      <w:sz w:val="28"/>
      <w:szCs w:val="22"/>
      <w:lang w:val="en-US" w:eastAsia="en-US"/>
      <w14:ligatures w14:val="standardContextual"/>
    </w:rPr>
  </w:style>
  <w:style w:type="paragraph" w:styleId="Heading6">
    <w:name w:val="heading 6"/>
    <w:basedOn w:val="Normal"/>
    <w:next w:val="Normal"/>
    <w:link w:val="Heading6Char"/>
    <w:uiPriority w:val="9"/>
    <w:semiHidden/>
    <w:unhideWhenUsed/>
    <w:qFormat/>
    <w:pPr>
      <w:keepNext/>
      <w:keepLines/>
      <w:widowControl/>
      <w:spacing w:before="40" w:line="259" w:lineRule="auto"/>
      <w:outlineLvl w:val="5"/>
    </w:pPr>
    <w:rPr>
      <w:rFonts w:asciiTheme="minorHAnsi" w:eastAsiaTheme="majorEastAsia" w:hAnsiTheme="minorHAnsi" w:cstheme="majorBidi"/>
      <w:i/>
      <w:iCs/>
      <w:color w:val="595959" w:themeColor="text1" w:themeTint="A6"/>
      <w:sz w:val="28"/>
      <w:szCs w:val="22"/>
      <w:lang w:val="en-US" w:eastAsia="en-US"/>
      <w14:ligatures w14:val="standardContextual"/>
    </w:rPr>
  </w:style>
  <w:style w:type="paragraph" w:styleId="Heading7">
    <w:name w:val="heading 7"/>
    <w:basedOn w:val="Normal"/>
    <w:next w:val="Normal"/>
    <w:link w:val="Heading7Char"/>
    <w:uiPriority w:val="9"/>
    <w:semiHidden/>
    <w:unhideWhenUsed/>
    <w:qFormat/>
    <w:pPr>
      <w:keepNext/>
      <w:keepLines/>
      <w:widowControl/>
      <w:spacing w:before="40" w:line="259" w:lineRule="auto"/>
      <w:outlineLvl w:val="6"/>
    </w:pPr>
    <w:rPr>
      <w:rFonts w:asciiTheme="minorHAnsi" w:eastAsiaTheme="majorEastAsia" w:hAnsiTheme="minorHAnsi" w:cstheme="majorBidi"/>
      <w:color w:val="595959" w:themeColor="text1" w:themeTint="A6"/>
      <w:sz w:val="28"/>
      <w:szCs w:val="22"/>
      <w:lang w:val="en-US" w:eastAsia="en-US"/>
      <w14:ligatures w14:val="standardContextual"/>
    </w:rPr>
  </w:style>
  <w:style w:type="paragraph" w:styleId="Heading8">
    <w:name w:val="heading 8"/>
    <w:basedOn w:val="Normal"/>
    <w:next w:val="Normal"/>
    <w:link w:val="Heading8Char"/>
    <w:uiPriority w:val="9"/>
    <w:semiHidden/>
    <w:unhideWhenUsed/>
    <w:qFormat/>
    <w:pPr>
      <w:keepNext/>
      <w:keepLines/>
      <w:widowControl/>
      <w:spacing w:line="259" w:lineRule="auto"/>
      <w:outlineLvl w:val="7"/>
    </w:pPr>
    <w:rPr>
      <w:rFonts w:asciiTheme="minorHAnsi" w:eastAsiaTheme="majorEastAsia" w:hAnsiTheme="minorHAnsi" w:cstheme="majorBidi"/>
      <w:i/>
      <w:iCs/>
      <w:color w:val="272727" w:themeColor="text1" w:themeTint="D8"/>
      <w:sz w:val="28"/>
      <w:szCs w:val="22"/>
      <w:lang w:val="en-US" w:eastAsia="en-US"/>
      <w14:ligatures w14:val="standardContextual"/>
    </w:rPr>
  </w:style>
  <w:style w:type="paragraph" w:styleId="Heading9">
    <w:name w:val="heading 9"/>
    <w:basedOn w:val="Normal"/>
    <w:next w:val="Normal"/>
    <w:link w:val="Heading9Char"/>
    <w:uiPriority w:val="9"/>
    <w:semiHidden/>
    <w:unhideWhenUsed/>
    <w:qFormat/>
    <w:pPr>
      <w:keepNext/>
      <w:keepLines/>
      <w:widowControl/>
      <w:spacing w:line="259" w:lineRule="auto"/>
      <w:outlineLvl w:val="8"/>
    </w:pPr>
    <w:rPr>
      <w:rFonts w:asciiTheme="minorHAnsi" w:eastAsiaTheme="majorEastAsia" w:hAnsiTheme="minorHAnsi" w:cstheme="majorBidi"/>
      <w:color w:val="272727" w:themeColor="text1" w:themeTint="D8"/>
      <w:sz w:val="28"/>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Footer">
    <w:name w:val="footer"/>
    <w:basedOn w:val="Normal"/>
    <w:link w:val="FooterChar"/>
    <w:uiPriority w:val="99"/>
    <w:unhideWhenUsed/>
    <w:pPr>
      <w:tabs>
        <w:tab w:val="center" w:pos="4844"/>
        <w:tab w:val="right" w:pos="9689"/>
      </w:tabs>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widowControl/>
      <w:spacing w:after="80"/>
      <w:contextualSpacing/>
    </w:pPr>
    <w:rPr>
      <w:rFonts w:asciiTheme="majorHAnsi" w:eastAsiaTheme="majorEastAsia" w:hAnsiTheme="majorHAnsi" w:cstheme="majorBidi"/>
      <w:color w:val="auto"/>
      <w:spacing w:val="-10"/>
      <w:sz w:val="56"/>
      <w:szCs w:val="56"/>
      <w:lang w:val="en-US" w:eastAsia="en-US"/>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eastAsia="en-US"/>
      <w14:ligatures w14:val="standardContextual"/>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widowControl/>
      <w:spacing w:before="160" w:after="160" w:line="259" w:lineRule="auto"/>
      <w:jc w:val="center"/>
    </w:pPr>
    <w:rPr>
      <w:rFonts w:ascii="Times New Roman" w:eastAsiaTheme="minorHAnsi" w:hAnsi="Times New Roman" w:cstheme="minorBidi"/>
      <w:i/>
      <w:iCs/>
      <w:color w:val="404040" w:themeColor="text1" w:themeTint="BF"/>
      <w:sz w:val="28"/>
      <w:szCs w:val="22"/>
      <w:lang w:val="en-US" w:eastAsia="en-US"/>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1"/>
    <w:qFormat/>
    <w:pPr>
      <w:widowControl/>
      <w:spacing w:after="160" w:line="259" w:lineRule="auto"/>
      <w:ind w:left="720"/>
      <w:contextualSpacing/>
    </w:pPr>
    <w:rPr>
      <w:rFonts w:ascii="Times New Roman" w:eastAsiaTheme="minorHAnsi" w:hAnsi="Times New Roman" w:cstheme="minorBidi"/>
      <w:color w:val="auto"/>
      <w:sz w:val="28"/>
      <w:szCs w:val="22"/>
      <w:lang w:val="en-US" w:eastAsia="en-US"/>
      <w14:ligatures w14:val="standardContextual"/>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sz w:val="28"/>
      <w:szCs w:val="22"/>
      <w:lang w:val="en-US" w:eastAsia="en-US"/>
      <w14:ligatures w14:val="standardContextual"/>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Header">
    <w:name w:val="header"/>
    <w:basedOn w:val="Normal"/>
    <w:link w:val="HeaderChar"/>
    <w:uiPriority w:val="99"/>
    <w:unhideWhenUsed/>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basedOn w:val="DefaultParagraphFont"/>
    <w:link w:val="Header"/>
    <w:uiPriority w:val="99"/>
    <w:rPr>
      <w:rFonts w:ascii="Calibri" w:eastAsia="Calibri" w:hAnsi="Calibri" w:cs="Times New Roman"/>
      <w:sz w:val="22"/>
      <w14:ligatures w14:val="none"/>
    </w:rPr>
  </w:style>
  <w:style w:type="paragraph" w:customStyle="1" w:styleId="03Trchyu">
    <w:name w:val="03 Trích yếu"/>
    <w:pPr>
      <w:widowControl w:val="0"/>
      <w:spacing w:after="0" w:line="400" w:lineRule="atLeast"/>
      <w:jc w:val="center"/>
    </w:pPr>
    <w:rPr>
      <w:rFonts w:eastAsia="Times New Roman" w:cs="Times New Roman"/>
      <w:b/>
      <w:szCs w:val="28"/>
      <w14:ligatures w14:val="none"/>
    </w:rPr>
  </w:style>
  <w:style w:type="paragraph" w:styleId="NormalWeb">
    <w:name w:val="Normal (Web)"/>
    <w:basedOn w:val="Normal"/>
    <w:link w:val="NormalWebChar"/>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Courier New" w:eastAsia="Courier New" w:hAnsi="Courier New" w:cs="Courier New"/>
      <w:color w:val="000000"/>
      <w:sz w:val="20"/>
      <w:szCs w:val="20"/>
      <w:lang w:val="vi-VN" w:eastAsia="vi-VN"/>
      <w14:ligatures w14:val="none"/>
    </w:rPr>
  </w:style>
  <w:style w:type="character" w:styleId="FootnoteReference">
    <w:name w:val="footnote reference"/>
    <w:basedOn w:val="DefaultParagraphFont"/>
    <w:uiPriority w:val="99"/>
    <w:semiHidden/>
    <w:unhideWhenUsed/>
    <w:rPr>
      <w:vertAlign w:val="superscript"/>
    </w:rPr>
  </w:style>
  <w:style w:type="paragraph" w:customStyle="1" w:styleId="Normal1">
    <w:name w:val="Normal1"/>
    <w:basedOn w:val="Normal"/>
    <w:pPr>
      <w:widowControl/>
      <w:spacing w:before="100" w:beforeAutospacing="1" w:after="100" w:afterAutospacing="1"/>
    </w:pPr>
    <w:rPr>
      <w:rFonts w:ascii="Times New Roman" w:eastAsia="Times New Roman" w:hAnsi="Times New Roman" w:cs="Times New Roman"/>
      <w:lang w:val="en-US" w:eastAsia="en-US"/>
    </w:rPr>
  </w:style>
  <w:style w:type="paragraph" w:styleId="BodyText">
    <w:name w:val="Body Text"/>
    <w:basedOn w:val="Normal"/>
    <w:link w:val="BodyTextChar"/>
    <w:pPr>
      <w:widowControl/>
      <w:pBdr>
        <w:top w:val="none" w:sz="4" w:space="0" w:color="000000"/>
        <w:left w:val="none" w:sz="4" w:space="0" w:color="000000"/>
        <w:bottom w:val="none" w:sz="4" w:space="0" w:color="000000"/>
        <w:right w:val="none" w:sz="4" w:space="0" w:color="000000"/>
        <w:between w:val="none" w:sz="4" w:space="0" w:color="000000"/>
      </w:pBdr>
      <w:spacing w:after="120" w:line="276" w:lineRule="auto"/>
    </w:pPr>
    <w:rPr>
      <w:rFonts w:ascii="Calibri" w:eastAsia="Calibri" w:hAnsi="Calibri" w:cs="Times New Roman"/>
      <w:color w:val="auto"/>
      <w:sz w:val="22"/>
      <w:szCs w:val="22"/>
      <w:lang w:val="en-US" w:eastAsia="en-US"/>
    </w:rPr>
  </w:style>
  <w:style w:type="character" w:customStyle="1" w:styleId="BodyTextChar">
    <w:name w:val="Body Text Char"/>
    <w:basedOn w:val="DefaultParagraphFont"/>
    <w:link w:val="BodyText"/>
    <w:rPr>
      <w:rFonts w:ascii="Calibri" w:eastAsia="Calibri" w:hAnsi="Calibri" w:cs="Times New Roman"/>
      <w:sz w:val="22"/>
      <w14:ligatures w14:val="none"/>
    </w:rPr>
  </w:style>
  <w:style w:type="paragraph" w:customStyle="1" w:styleId="nidungVB">
    <w:name w:val="nội dung VB"/>
    <w:basedOn w:val="Normal"/>
    <w:pPr>
      <w:spacing w:after="120" w:line="400" w:lineRule="atLeast"/>
      <w:ind w:firstLine="567"/>
      <w:jc w:val="both"/>
    </w:pPr>
    <w:rPr>
      <w:rFonts w:ascii="Times New Roman" w:eastAsia="Times New Roman" w:hAnsi="Times New Roman" w:cs="Times New Roman"/>
      <w:color w:val="auto"/>
      <w:sz w:val="28"/>
      <w:szCs w:val="28"/>
      <w:lang w:val="en-US" w:eastAsia="en-US"/>
    </w:rPr>
  </w:style>
  <w:style w:type="character" w:customStyle="1" w:styleId="fontstyle01">
    <w:name w:val="fontstyle01"/>
    <w:rPr>
      <w:rFonts w:ascii="Times New Roman" w:hAnsi="Times New Roman" w:cs="Times New Roman" w:hint="default"/>
      <w:b w:val="0"/>
      <w:bCs w:val="0"/>
      <w:i/>
      <w:iCs/>
      <w:color w:val="000000"/>
      <w:sz w:val="28"/>
      <w:szCs w:val="28"/>
    </w:rPr>
  </w:style>
  <w:style w:type="character" w:customStyle="1" w:styleId="NormalWebChar">
    <w:name w:val="Normal (Web) Char"/>
    <w:link w:val="NormalWeb"/>
    <w:rPr>
      <w:rFonts w:eastAsia="Times New Roman" w:cs="Times New Roman"/>
      <w:sz w:val="24"/>
      <w:szCs w:val="24"/>
      <w14:ligatures w14:val="none"/>
    </w:rPr>
  </w:style>
  <w:style w:type="character" w:customStyle="1" w:styleId="fontstyle31">
    <w:name w:val="fontstyle31"/>
    <w:rPr>
      <w:rFonts w:ascii="Times New Roman" w:hAnsi="Times New Roman" w:cs="Times New Roman" w:hint="default"/>
      <w:b w:val="0"/>
      <w:bCs w:val="0"/>
      <w:i w:val="0"/>
      <w:iCs w:val="0"/>
      <w:color w:val="000000"/>
      <w:sz w:val="28"/>
      <w:szCs w:val="28"/>
    </w:rPr>
  </w:style>
  <w:style w:type="character" w:customStyle="1" w:styleId="ListParagraphChar">
    <w:name w:val="List Paragraph Char"/>
    <w:link w:val="ListParagraph"/>
    <w:uiPriority w:val="1"/>
  </w:style>
  <w:style w:type="character" w:customStyle="1" w:styleId="citation-41">
    <w:name w:val="citation-41"/>
    <w:basedOn w:val="DefaultParagraphFont"/>
    <w:rsid w:val="00FE23FB"/>
  </w:style>
  <w:style w:type="character" w:customStyle="1" w:styleId="citation-40">
    <w:name w:val="citation-40"/>
    <w:basedOn w:val="DefaultParagraphFont"/>
    <w:rsid w:val="00FE23FB"/>
  </w:style>
  <w:style w:type="character" w:customStyle="1" w:styleId="citation-39">
    <w:name w:val="citation-39"/>
    <w:basedOn w:val="DefaultParagraphFont"/>
    <w:rsid w:val="00FE23FB"/>
  </w:style>
  <w:style w:type="paragraph" w:styleId="BodyTextIndent2">
    <w:name w:val="Body Text Indent 2"/>
    <w:basedOn w:val="Normal"/>
    <w:link w:val="BodyTextIndent2Char"/>
    <w:uiPriority w:val="99"/>
    <w:semiHidden/>
    <w:unhideWhenUsed/>
    <w:rsid w:val="005C17DB"/>
    <w:pPr>
      <w:spacing w:after="120" w:line="480" w:lineRule="auto"/>
      <w:ind w:left="360"/>
    </w:pPr>
  </w:style>
  <w:style w:type="character" w:customStyle="1" w:styleId="BodyTextIndent2Char">
    <w:name w:val="Body Text Indent 2 Char"/>
    <w:basedOn w:val="DefaultParagraphFont"/>
    <w:link w:val="BodyTextIndent2"/>
    <w:uiPriority w:val="99"/>
    <w:semiHidden/>
    <w:rsid w:val="005C17DB"/>
    <w:rPr>
      <w:rFonts w:ascii="Courier New" w:eastAsia="Courier New" w:hAnsi="Courier New" w:cs="Courier New"/>
      <w:color w:val="000000"/>
      <w:sz w:val="24"/>
      <w:szCs w:val="24"/>
      <w:lang w:val="vi-VN" w:eastAsia="vi-VN"/>
      <w14:ligatures w14:val="none"/>
    </w:rPr>
  </w:style>
  <w:style w:type="paragraph" w:styleId="BlockText">
    <w:name w:val="Block Text"/>
    <w:basedOn w:val="Normal"/>
    <w:rsid w:val="006B2F9B"/>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84557">
      <w:bodyDiv w:val="1"/>
      <w:marLeft w:val="0"/>
      <w:marRight w:val="0"/>
      <w:marTop w:val="0"/>
      <w:marBottom w:val="0"/>
      <w:divBdr>
        <w:top w:val="none" w:sz="0" w:space="0" w:color="auto"/>
        <w:left w:val="none" w:sz="0" w:space="0" w:color="auto"/>
        <w:bottom w:val="none" w:sz="0" w:space="0" w:color="auto"/>
        <w:right w:val="none" w:sz="0" w:space="0" w:color="auto"/>
      </w:divBdr>
    </w:div>
    <w:div w:id="12366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B2A6E-5221-44D1-B4E5-20122112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84986600831</cp:lastModifiedBy>
  <cp:revision>3</cp:revision>
  <cp:lastPrinted>2026-01-10T03:12:00Z</cp:lastPrinted>
  <dcterms:created xsi:type="dcterms:W3CDTF">2026-02-02T06:38:00Z</dcterms:created>
  <dcterms:modified xsi:type="dcterms:W3CDTF">2026-02-02T06:39:00Z</dcterms:modified>
</cp:coreProperties>
</file>